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62B7E" w14:textId="77777777" w:rsidR="00BF36E6" w:rsidRPr="006E0384" w:rsidRDefault="00BF36E6" w:rsidP="00F2743D">
      <w:pPr>
        <w:shd w:val="clear" w:color="auto" w:fill="FFFFFF"/>
        <w:tabs>
          <w:tab w:val="left" w:pos="3045"/>
        </w:tabs>
        <w:spacing w:after="225"/>
        <w:textAlignment w:val="baseline"/>
        <w:outlineLvl w:val="4"/>
        <w:rPr>
          <w:rFonts w:eastAsia="Times New Roman" w:cstheme="minorHAnsi"/>
          <w:b/>
          <w:spacing w:val="-15"/>
        </w:rPr>
      </w:pPr>
    </w:p>
    <w:p w14:paraId="7D8B7EBF" w14:textId="77777777" w:rsidR="00EC1E9B" w:rsidRDefault="00EC1E9B" w:rsidP="002D2240">
      <w:pPr>
        <w:shd w:val="clear" w:color="auto" w:fill="FFFFFF"/>
        <w:spacing w:after="225"/>
        <w:ind w:left="2880" w:firstLine="720"/>
        <w:textAlignment w:val="baseline"/>
        <w:outlineLvl w:val="4"/>
        <w:rPr>
          <w:rFonts w:eastAsia="Times New Roman" w:cstheme="minorHAnsi"/>
          <w:b/>
          <w:spacing w:val="-15"/>
          <w:sz w:val="32"/>
        </w:rPr>
      </w:pPr>
    </w:p>
    <w:p w14:paraId="08088A0E" w14:textId="4E8FCBD5" w:rsidR="006E0384" w:rsidRPr="002D2240" w:rsidRDefault="00BF36E6" w:rsidP="002D2240">
      <w:pPr>
        <w:shd w:val="clear" w:color="auto" w:fill="FFFFFF"/>
        <w:spacing w:after="225"/>
        <w:ind w:left="2880" w:firstLine="720"/>
        <w:textAlignment w:val="baseline"/>
        <w:outlineLvl w:val="4"/>
        <w:rPr>
          <w:rFonts w:eastAsia="Times New Roman" w:cstheme="minorHAnsi"/>
          <w:b/>
          <w:spacing w:val="-15"/>
          <w:sz w:val="32"/>
        </w:rPr>
      </w:pPr>
      <w:r w:rsidRPr="006E0384">
        <w:rPr>
          <w:rFonts w:eastAsia="Times New Roman" w:cstheme="minorHAnsi"/>
          <w:b/>
          <w:spacing w:val="-15"/>
          <w:sz w:val="32"/>
        </w:rPr>
        <w:t>CALL FOR PROPOSALS</w:t>
      </w:r>
    </w:p>
    <w:p w14:paraId="0000845D" w14:textId="10B40323" w:rsidR="006625DD" w:rsidRPr="006625DD" w:rsidRDefault="00BF36E6" w:rsidP="00373423">
      <w:pPr>
        <w:jc w:val="both"/>
        <w:rPr>
          <w:rFonts w:cstheme="minorHAnsi"/>
          <w:b/>
          <w:bCs/>
          <w:bdr w:val="none" w:sz="0" w:space="0" w:color="auto" w:frame="1"/>
        </w:rPr>
      </w:pPr>
      <w:r w:rsidRPr="006E0384">
        <w:rPr>
          <w:rFonts w:cstheme="minorHAnsi"/>
          <w:b/>
          <w:bCs/>
          <w:bdr w:val="none" w:sz="0" w:space="0" w:color="auto" w:frame="1"/>
          <w:lang w:val="sv-SE"/>
        </w:rPr>
        <w:t>AWEN – Albanian Women Empowerment Network</w:t>
      </w:r>
      <w:r w:rsidR="00B85FF0" w:rsidRPr="006E0384">
        <w:rPr>
          <w:rFonts w:cstheme="minorHAnsi"/>
          <w:b/>
          <w:bCs/>
          <w:bdr w:val="none" w:sz="0" w:space="0" w:color="auto" w:frame="1"/>
          <w:lang w:val="sv-SE"/>
        </w:rPr>
        <w:t xml:space="preserve">, </w:t>
      </w:r>
      <w:r w:rsidR="000B520C" w:rsidRPr="006E0384">
        <w:rPr>
          <w:rFonts w:cstheme="minorHAnsi"/>
          <w:b/>
          <w:bCs/>
          <w:bdr w:val="none" w:sz="0" w:space="0" w:color="auto" w:frame="1"/>
          <w:lang w:val="sv-SE"/>
        </w:rPr>
        <w:t xml:space="preserve"> </w:t>
      </w:r>
      <w:r w:rsidR="006625DD">
        <w:rPr>
          <w:rFonts w:cstheme="minorHAnsi"/>
          <w:b/>
          <w:bCs/>
          <w:bdr w:val="none" w:sz="0" w:space="0" w:color="auto" w:frame="1"/>
          <w:lang w:val="sv-SE"/>
        </w:rPr>
        <w:t xml:space="preserve">with the support of Sigrid Rausing Trust (SRT) </w:t>
      </w:r>
      <w:r w:rsidR="006625DD">
        <w:rPr>
          <w:rFonts w:cstheme="minorHAnsi"/>
          <w:bCs/>
          <w:bdr w:val="none" w:sz="0" w:space="0" w:color="auto" w:frame="1"/>
          <w:lang w:val="sv-SE"/>
        </w:rPr>
        <w:t xml:space="preserve">launches the </w:t>
      </w:r>
      <w:r w:rsidR="006625DD" w:rsidRPr="006625DD">
        <w:rPr>
          <w:rFonts w:cstheme="minorHAnsi"/>
          <w:b/>
          <w:bCs/>
          <w:i/>
          <w:bdr w:val="none" w:sz="0" w:space="0" w:color="auto" w:frame="1"/>
          <w:lang w:val="sv-SE"/>
        </w:rPr>
        <w:t>Call for Proposals</w:t>
      </w:r>
      <w:r w:rsidR="00F502A3">
        <w:rPr>
          <w:rFonts w:cstheme="minorHAnsi"/>
          <w:b/>
          <w:bCs/>
          <w:i/>
          <w:bdr w:val="none" w:sz="0" w:space="0" w:color="auto" w:frame="1"/>
          <w:lang w:val="sv-SE"/>
        </w:rPr>
        <w:t xml:space="preserve"> for </w:t>
      </w:r>
      <w:r w:rsidR="00F502A3" w:rsidRPr="006625DD">
        <w:rPr>
          <w:rFonts w:cstheme="minorHAnsi"/>
          <w:b/>
          <w:bCs/>
          <w:bdr w:val="none" w:sz="0" w:space="0" w:color="auto" w:frame="1"/>
          <w:lang w:val="sq-AL"/>
        </w:rPr>
        <w:t>small-scale funding initiatives</w:t>
      </w:r>
      <w:r w:rsidR="00F502A3">
        <w:rPr>
          <w:rFonts w:cstheme="minorHAnsi"/>
          <w:b/>
          <w:bCs/>
          <w:bdr w:val="none" w:sz="0" w:space="0" w:color="auto" w:frame="1"/>
          <w:lang w:val="sq-AL"/>
        </w:rPr>
        <w:t xml:space="preserve"> on</w:t>
      </w:r>
      <w:r w:rsidR="006625DD">
        <w:rPr>
          <w:rFonts w:cstheme="minorHAnsi"/>
          <w:bCs/>
          <w:bdr w:val="none" w:sz="0" w:space="0" w:color="auto" w:frame="1"/>
        </w:rPr>
        <w:t xml:space="preserve"> </w:t>
      </w:r>
      <w:r w:rsidR="006625DD" w:rsidRPr="006625DD">
        <w:rPr>
          <w:rFonts w:cstheme="minorHAnsi"/>
          <w:b/>
          <w:bCs/>
          <w:bdr w:val="none" w:sz="0" w:space="0" w:color="auto" w:frame="1"/>
        </w:rPr>
        <w:t>“Protection, promotion and advancement of gender equality development”</w:t>
      </w:r>
      <w:r w:rsidR="006625DD">
        <w:rPr>
          <w:rFonts w:cstheme="minorHAnsi"/>
          <w:b/>
          <w:bCs/>
          <w:bdr w:val="none" w:sz="0" w:space="0" w:color="auto" w:frame="1"/>
        </w:rPr>
        <w:t xml:space="preserve">. </w:t>
      </w:r>
    </w:p>
    <w:p w14:paraId="19146E25" w14:textId="528715AA" w:rsidR="006625DD" w:rsidRPr="00EC1E9B" w:rsidRDefault="006625DD" w:rsidP="00EC1E9B">
      <w:pPr>
        <w:jc w:val="both"/>
        <w:rPr>
          <w:rFonts w:cstheme="minorHAnsi"/>
          <w:b/>
          <w:bCs/>
          <w:bdr w:val="none" w:sz="0" w:space="0" w:color="auto" w:frame="1"/>
          <w:lang w:val="sq-AL"/>
        </w:rPr>
      </w:pPr>
      <w:r w:rsidRPr="002D2240">
        <w:rPr>
          <w:rFonts w:cstheme="minorHAnsi"/>
          <w:bCs/>
          <w:bdr w:val="none" w:sz="0" w:space="0" w:color="auto" w:frame="1"/>
          <w:lang w:val="sq-AL"/>
        </w:rPr>
        <w:t>With the aim of further strengthening efforts for the advancement of gender equality of AWEN and its member organizations, by mobilizing more actors and utilizing thematic knowledge, approaches, and experiences, AWEN</w:t>
      </w:r>
      <w:r w:rsidRPr="006625DD">
        <w:rPr>
          <w:rFonts w:cstheme="minorHAnsi"/>
          <w:b/>
          <w:bCs/>
          <w:bdr w:val="none" w:sz="0" w:space="0" w:color="auto" w:frame="1"/>
          <w:lang w:val="sq-AL"/>
        </w:rPr>
        <w:t xml:space="preserve"> will support </w:t>
      </w:r>
      <w:r w:rsidR="00F502A3">
        <w:rPr>
          <w:rFonts w:cstheme="minorHAnsi"/>
          <w:b/>
          <w:bCs/>
          <w:bdr w:val="none" w:sz="0" w:space="0" w:color="auto" w:frame="1"/>
          <w:lang w:val="sq-AL"/>
        </w:rPr>
        <w:t>2 (two)</w:t>
      </w:r>
      <w:r w:rsidRPr="006625DD">
        <w:rPr>
          <w:rFonts w:cstheme="minorHAnsi"/>
          <w:b/>
          <w:bCs/>
          <w:bdr w:val="none" w:sz="0" w:space="0" w:color="auto" w:frame="1"/>
          <w:lang w:val="sq-AL"/>
        </w:rPr>
        <w:t xml:space="preserve"> initiatives addressing these issues.</w:t>
      </w:r>
      <w:r w:rsidR="005D458D">
        <w:rPr>
          <w:rFonts w:cstheme="minorHAnsi"/>
          <w:b/>
          <w:bCs/>
          <w:bdr w:val="none" w:sz="0" w:space="0" w:color="auto" w:frame="1"/>
          <w:lang w:val="sq-AL"/>
        </w:rPr>
        <w:t xml:space="preserve"> </w:t>
      </w:r>
      <w:bookmarkStart w:id="0" w:name="_GoBack"/>
      <w:bookmarkEnd w:id="0"/>
    </w:p>
    <w:p w14:paraId="231DB8CC" w14:textId="35FDD2EA" w:rsidR="0046347F" w:rsidRPr="0046347F" w:rsidRDefault="002D2240" w:rsidP="0046347F">
      <w:pPr>
        <w:tabs>
          <w:tab w:val="left" w:pos="360"/>
        </w:tabs>
        <w:jc w:val="both"/>
        <w:rPr>
          <w:rFonts w:cstheme="minorHAnsi"/>
          <w:b/>
          <w:color w:val="000000" w:themeColor="text1"/>
          <w:u w:val="single"/>
        </w:rPr>
      </w:pPr>
      <w:r w:rsidRPr="002D2240">
        <w:rPr>
          <w:rFonts w:cstheme="minorHAnsi"/>
          <w:b/>
          <w:color w:val="000000" w:themeColor="text1"/>
          <w:u w:val="single"/>
        </w:rPr>
        <w:t>Potential areas of focus</w:t>
      </w:r>
      <w:r>
        <w:rPr>
          <w:rFonts w:cstheme="minorHAnsi"/>
          <w:b/>
          <w:color w:val="000000" w:themeColor="text1"/>
          <w:u w:val="single"/>
        </w:rPr>
        <w:t xml:space="preserve">: </w:t>
      </w:r>
    </w:p>
    <w:p w14:paraId="36933379" w14:textId="6654BF6E" w:rsidR="00332F40" w:rsidRPr="00332F40" w:rsidRDefault="002D2240" w:rsidP="00332F40">
      <w:pPr>
        <w:numPr>
          <w:ilvl w:val="0"/>
          <w:numId w:val="26"/>
        </w:numPr>
        <w:spacing w:before="100" w:beforeAutospacing="1" w:after="100" w:afterAutospacing="1" w:line="240" w:lineRule="auto"/>
        <w:rPr>
          <w:i/>
        </w:rPr>
      </w:pPr>
      <w:r w:rsidRPr="002D2240">
        <w:rPr>
          <w:i/>
        </w:rPr>
        <w:t>Cyber violence against marginalized groups</w:t>
      </w:r>
      <w:r w:rsidR="00EE7689">
        <w:rPr>
          <w:i/>
        </w:rPr>
        <w:t xml:space="preserve"> </w:t>
      </w:r>
    </w:p>
    <w:p w14:paraId="51DDE217" w14:textId="7BFA75D3" w:rsidR="00EE7689" w:rsidRPr="00EE7689" w:rsidRDefault="005D458D" w:rsidP="00EE7689">
      <w:pPr>
        <w:numPr>
          <w:ilvl w:val="0"/>
          <w:numId w:val="26"/>
        </w:numPr>
        <w:spacing w:before="100" w:beforeAutospacing="1" w:after="100" w:afterAutospacing="1" w:line="240" w:lineRule="auto"/>
        <w:rPr>
          <w:i/>
          <w:color w:val="FF0000"/>
        </w:rPr>
      </w:pPr>
      <w:r w:rsidRPr="005D458D">
        <w:rPr>
          <w:i/>
        </w:rPr>
        <w:t>Addressing barriers (environmental, economic, political, social) faced by women and girls, protection of their rights, accessibility, inclusive education and discrimination in different sectors of society.</w:t>
      </w:r>
    </w:p>
    <w:p w14:paraId="6DD85162" w14:textId="02030B9A" w:rsidR="0096414C" w:rsidRPr="00EE7689" w:rsidRDefault="00F502A3" w:rsidP="00EE7689">
      <w:pPr>
        <w:numPr>
          <w:ilvl w:val="0"/>
          <w:numId w:val="26"/>
        </w:numPr>
        <w:spacing w:before="100" w:beforeAutospacing="1" w:after="100" w:afterAutospacing="1" w:line="240" w:lineRule="auto"/>
        <w:rPr>
          <w:i/>
          <w:color w:val="FF0000"/>
        </w:rPr>
      </w:pPr>
      <w:r>
        <w:rPr>
          <w:i/>
        </w:rPr>
        <w:t>N</w:t>
      </w:r>
      <w:r w:rsidR="00EE7689">
        <w:rPr>
          <w:i/>
        </w:rPr>
        <w:t xml:space="preserve">ational awareness raising campaign for the 16 days against gender-based violence </w:t>
      </w:r>
    </w:p>
    <w:p w14:paraId="4B6DFB44" w14:textId="7006AA32" w:rsidR="001353AA" w:rsidRPr="00EC1E9B" w:rsidRDefault="00C2600F" w:rsidP="00EC1E9B">
      <w:pPr>
        <w:spacing w:before="100" w:beforeAutospacing="1" w:after="0" w:afterAutospacing="1" w:line="240" w:lineRule="auto"/>
        <w:jc w:val="both"/>
        <w:rPr>
          <w:rFonts w:eastAsia="Times New Roman"/>
        </w:rPr>
      </w:pPr>
      <w:r w:rsidRPr="002D2240">
        <w:rPr>
          <w:b/>
          <w:bCs/>
          <w:i/>
        </w:rPr>
        <w:t>Note:</w:t>
      </w:r>
      <w:r w:rsidRPr="002D2240">
        <w:rPr>
          <w:i/>
        </w:rPr>
        <w:t xml:space="preserve"> </w:t>
      </w:r>
      <w:r w:rsidR="003A482B" w:rsidRPr="002D2240">
        <w:rPr>
          <w:rFonts w:ascii="Arial" w:eastAsia="Times New Roman" w:hAnsi="Arial" w:cs="Arial"/>
          <w:i/>
          <w:iCs/>
          <w:sz w:val="20"/>
          <w:szCs w:val="20"/>
        </w:rPr>
        <w:t xml:space="preserve">The above list is not exhaustive and leaves space </w:t>
      </w:r>
      <w:bookmarkStart w:id="1" w:name="_Hlk94696666"/>
      <w:r w:rsidR="003A482B" w:rsidRPr="002D2240">
        <w:rPr>
          <w:rFonts w:ascii="Arial" w:eastAsia="Times New Roman" w:hAnsi="Arial" w:cs="Arial"/>
          <w:i/>
          <w:iCs/>
          <w:sz w:val="20"/>
          <w:szCs w:val="20"/>
        </w:rPr>
        <w:t>for r</w:t>
      </w:r>
      <w:r w:rsidR="003A482B" w:rsidRPr="002D2240">
        <w:rPr>
          <w:rFonts w:eastAsia="Times New Roman"/>
          <w:i/>
          <w:iCs/>
        </w:rPr>
        <w:t>elevant and emergent interventions related to girls and women rights</w:t>
      </w:r>
      <w:r w:rsidR="00784508" w:rsidRPr="002D2240">
        <w:rPr>
          <w:rFonts w:eastAsia="Times New Roman"/>
          <w:i/>
          <w:iCs/>
        </w:rPr>
        <w:t>/discrimination issues</w:t>
      </w:r>
      <w:r w:rsidR="003A482B" w:rsidRPr="002D2240">
        <w:rPr>
          <w:rFonts w:eastAsia="Times New Roman"/>
          <w:i/>
          <w:iCs/>
        </w:rPr>
        <w:t xml:space="preserve"> that are deemed urgent innovative and/or highly influential and related to the current developments in the country.</w:t>
      </w:r>
      <w:r w:rsidR="003A482B" w:rsidRPr="002D2240">
        <w:rPr>
          <w:rFonts w:eastAsia="Times New Roman"/>
        </w:rPr>
        <w:t xml:space="preserve"> </w:t>
      </w:r>
      <w:bookmarkEnd w:id="1"/>
    </w:p>
    <w:p w14:paraId="28DE6EC2" w14:textId="183979E9" w:rsidR="00195D86" w:rsidRPr="00195D86" w:rsidRDefault="006E0384" w:rsidP="00373423">
      <w:pPr>
        <w:tabs>
          <w:tab w:val="left" w:pos="360"/>
        </w:tabs>
        <w:jc w:val="both"/>
        <w:rPr>
          <w:rFonts w:cstheme="minorHAnsi"/>
          <w:color w:val="000000" w:themeColor="text1"/>
          <w:u w:color="FF0000"/>
        </w:rPr>
      </w:pPr>
      <w:r w:rsidRPr="006E0384">
        <w:rPr>
          <w:rFonts w:cstheme="minorHAnsi"/>
          <w:color w:val="000000" w:themeColor="text1"/>
          <w:u w:color="FF0000"/>
        </w:rPr>
        <w:t xml:space="preserve">While aiming to influence the central and local agenda on </w:t>
      </w:r>
      <w:r w:rsidR="00B40EAA">
        <w:rPr>
          <w:rFonts w:cstheme="minorHAnsi"/>
          <w:color w:val="000000" w:themeColor="text1"/>
          <w:u w:color="FF0000"/>
        </w:rPr>
        <w:t>combatting all forms of discrimination</w:t>
      </w:r>
      <w:r w:rsidRPr="006E0384">
        <w:rPr>
          <w:rFonts w:cstheme="minorHAnsi"/>
          <w:color w:val="000000" w:themeColor="text1"/>
          <w:u w:color="FF0000"/>
        </w:rPr>
        <w:t xml:space="preserve">, </w:t>
      </w:r>
      <w:r w:rsidRPr="00B40EAA">
        <w:rPr>
          <w:rFonts w:cstheme="minorHAnsi"/>
          <w:color w:val="000000" w:themeColor="text1"/>
        </w:rPr>
        <w:t>engagement of</w:t>
      </w:r>
      <w:r w:rsidRPr="004C3C56">
        <w:rPr>
          <w:rFonts w:cstheme="minorHAnsi"/>
          <w:color w:val="000000" w:themeColor="text1"/>
        </w:rPr>
        <w:t xml:space="preserve"> </w:t>
      </w:r>
      <w:r w:rsidRPr="006E0384">
        <w:rPr>
          <w:rFonts w:cstheme="minorHAnsi"/>
          <w:color w:val="000000" w:themeColor="text1"/>
          <w:u w:color="FF0000"/>
        </w:rPr>
        <w:t>decision makers, partners in actions, professionals, youth, etc.</w:t>
      </w:r>
      <w:r w:rsidR="004C3C56">
        <w:rPr>
          <w:rFonts w:cstheme="minorHAnsi"/>
          <w:color w:val="000000" w:themeColor="text1"/>
          <w:u w:color="FF0000"/>
        </w:rPr>
        <w:t>,</w:t>
      </w:r>
      <w:r w:rsidRPr="006E0384">
        <w:rPr>
          <w:rFonts w:cstheme="minorHAnsi"/>
          <w:color w:val="000000" w:themeColor="text1"/>
          <w:u w:color="FF0000"/>
        </w:rPr>
        <w:t xml:space="preserve"> as important partners towards change</w:t>
      </w:r>
      <w:r w:rsidR="004C3C56">
        <w:rPr>
          <w:rFonts w:cstheme="minorHAnsi"/>
          <w:color w:val="000000" w:themeColor="text1"/>
          <w:u w:color="FF0000"/>
        </w:rPr>
        <w:t xml:space="preserve">, </w:t>
      </w:r>
      <w:r w:rsidRPr="006E0384">
        <w:rPr>
          <w:rFonts w:cstheme="minorHAnsi"/>
          <w:color w:val="000000" w:themeColor="text1"/>
          <w:u w:color="FF0000"/>
        </w:rPr>
        <w:t xml:space="preserve">is strongly encouraged. </w:t>
      </w:r>
    </w:p>
    <w:p w14:paraId="146B7B4F" w14:textId="05EB3102" w:rsidR="000B4ED4" w:rsidRPr="006E0384" w:rsidRDefault="00B85FF0" w:rsidP="00373423">
      <w:pPr>
        <w:tabs>
          <w:tab w:val="left" w:pos="360"/>
        </w:tabs>
        <w:jc w:val="both"/>
        <w:rPr>
          <w:rFonts w:cstheme="minorHAnsi"/>
          <w:u w:color="FF0000"/>
        </w:rPr>
      </w:pPr>
      <w:r w:rsidRPr="006E0384">
        <w:rPr>
          <w:rFonts w:cstheme="minorHAnsi"/>
          <w:b/>
          <w:u w:val="single"/>
        </w:rPr>
        <w:t xml:space="preserve">Eligible </w:t>
      </w:r>
      <w:r w:rsidR="00FA5995">
        <w:rPr>
          <w:rFonts w:cstheme="minorHAnsi"/>
          <w:b/>
          <w:u w:val="single"/>
        </w:rPr>
        <w:t>entities</w:t>
      </w:r>
      <w:r w:rsidRPr="006E0384">
        <w:rPr>
          <w:rFonts w:cstheme="minorHAnsi"/>
          <w:u w:color="FF0000"/>
        </w:rPr>
        <w:t xml:space="preserve">: </w:t>
      </w:r>
    </w:p>
    <w:p w14:paraId="687EC81E" w14:textId="66A65BDD" w:rsidR="005122B8" w:rsidRPr="001562EB" w:rsidRDefault="00B85FF0" w:rsidP="001562EB">
      <w:pPr>
        <w:pStyle w:val="ListParagraph"/>
        <w:numPr>
          <w:ilvl w:val="0"/>
          <w:numId w:val="31"/>
        </w:numPr>
        <w:tabs>
          <w:tab w:val="left" w:pos="360"/>
        </w:tabs>
        <w:jc w:val="both"/>
        <w:rPr>
          <w:rFonts w:cstheme="minorHAnsi"/>
          <w:u w:color="FF0000"/>
        </w:rPr>
      </w:pPr>
      <w:r w:rsidRPr="006E0384">
        <w:rPr>
          <w:rFonts w:cstheme="minorHAnsi"/>
          <w:u w:color="FF0000"/>
        </w:rPr>
        <w:t>NGOs working on issues that address</w:t>
      </w:r>
      <w:r w:rsidRPr="006E0384">
        <w:rPr>
          <w:rFonts w:cstheme="minorHAnsi"/>
          <w:bdr w:val="none" w:sz="0" w:space="0" w:color="auto" w:frame="1"/>
          <w:shd w:val="clear" w:color="auto" w:fill="FFFFFF"/>
        </w:rPr>
        <w:t xml:space="preserve"> </w:t>
      </w:r>
      <w:r w:rsidR="00850840">
        <w:rPr>
          <w:rFonts w:cstheme="minorHAnsi"/>
          <w:u w:color="FF0000"/>
        </w:rPr>
        <w:t>human rights in Albania;</w:t>
      </w:r>
    </w:p>
    <w:p w14:paraId="627CA230" w14:textId="171F0EEB" w:rsidR="000B4ED4" w:rsidRPr="006E0384" w:rsidRDefault="000B4ED4" w:rsidP="00373423">
      <w:pPr>
        <w:pStyle w:val="ListParagraph"/>
        <w:numPr>
          <w:ilvl w:val="0"/>
          <w:numId w:val="31"/>
        </w:numPr>
        <w:tabs>
          <w:tab w:val="left" w:pos="360"/>
        </w:tabs>
        <w:jc w:val="both"/>
        <w:rPr>
          <w:rFonts w:cstheme="minorHAnsi"/>
          <w:u w:color="FF0000"/>
        </w:rPr>
      </w:pPr>
      <w:r w:rsidRPr="006E0384">
        <w:rPr>
          <w:rFonts w:cstheme="minorHAnsi"/>
          <w:u w:color="FF0000"/>
        </w:rPr>
        <w:t>Formal</w:t>
      </w:r>
      <w:r w:rsidR="006E0384" w:rsidRPr="006E0384">
        <w:rPr>
          <w:rFonts w:cstheme="minorHAnsi"/>
          <w:u w:color="FF0000"/>
        </w:rPr>
        <w:t>/Registered</w:t>
      </w:r>
      <w:r w:rsidRPr="006E0384">
        <w:rPr>
          <w:rFonts w:cstheme="minorHAnsi"/>
          <w:u w:color="FF0000"/>
        </w:rPr>
        <w:t xml:space="preserve"> </w:t>
      </w:r>
      <w:r w:rsidR="00B85FF0" w:rsidRPr="006E0384">
        <w:rPr>
          <w:rFonts w:cstheme="minorHAnsi"/>
          <w:u w:color="FF0000"/>
        </w:rPr>
        <w:t>groups working in communities</w:t>
      </w:r>
      <w:r w:rsidRPr="006E0384">
        <w:rPr>
          <w:rFonts w:cstheme="minorHAnsi"/>
          <w:u w:color="FF0000"/>
        </w:rPr>
        <w:t>;</w:t>
      </w:r>
    </w:p>
    <w:p w14:paraId="6E895427" w14:textId="5A464C64" w:rsidR="001353AA" w:rsidRPr="00EC1E9B" w:rsidRDefault="000B4ED4" w:rsidP="00EC1E9B">
      <w:pPr>
        <w:pStyle w:val="ListParagraph"/>
        <w:numPr>
          <w:ilvl w:val="0"/>
          <w:numId w:val="31"/>
        </w:numPr>
        <w:tabs>
          <w:tab w:val="left" w:pos="360"/>
        </w:tabs>
        <w:jc w:val="both"/>
        <w:rPr>
          <w:rFonts w:cstheme="minorHAnsi"/>
          <w:u w:color="FF0000"/>
        </w:rPr>
      </w:pPr>
      <w:r w:rsidRPr="006E0384">
        <w:rPr>
          <w:rFonts w:cstheme="minorHAnsi"/>
          <w:u w:color="FF0000"/>
        </w:rPr>
        <w:t xml:space="preserve">Informal </w:t>
      </w:r>
      <w:r w:rsidR="00B85FF0" w:rsidRPr="006E0384">
        <w:rPr>
          <w:rFonts w:cstheme="minorHAnsi"/>
          <w:u w:color="FF0000"/>
        </w:rPr>
        <w:t>groups w</w:t>
      </w:r>
      <w:r w:rsidR="00090BC3">
        <w:rPr>
          <w:rFonts w:cstheme="minorHAnsi"/>
          <w:u w:color="FF0000"/>
        </w:rPr>
        <w:t>orking in communities applying i</w:t>
      </w:r>
      <w:r w:rsidR="00B85FF0" w:rsidRPr="006E0384">
        <w:rPr>
          <w:rFonts w:cstheme="minorHAnsi"/>
          <w:u w:color="FF0000"/>
        </w:rPr>
        <w:t xml:space="preserve">n collaboration with a registered </w:t>
      </w:r>
      <w:r w:rsidRPr="006E0384">
        <w:rPr>
          <w:rFonts w:cstheme="minorHAnsi"/>
          <w:u w:color="FF0000"/>
        </w:rPr>
        <w:t xml:space="preserve">local </w:t>
      </w:r>
      <w:r w:rsidR="00B85FF0" w:rsidRPr="006E0384">
        <w:rPr>
          <w:rFonts w:cstheme="minorHAnsi"/>
          <w:u w:color="FF0000"/>
        </w:rPr>
        <w:t xml:space="preserve">NGO. </w:t>
      </w:r>
    </w:p>
    <w:p w14:paraId="747D3452" w14:textId="0A56BFC7" w:rsidR="00B85FF0" w:rsidRDefault="00B85FF0" w:rsidP="00373423">
      <w:pPr>
        <w:tabs>
          <w:tab w:val="left" w:pos="360"/>
        </w:tabs>
        <w:jc w:val="both"/>
        <w:rPr>
          <w:rFonts w:cstheme="minorHAnsi"/>
          <w:u w:color="FF0000"/>
        </w:rPr>
      </w:pPr>
      <w:r w:rsidRPr="006E0384">
        <w:rPr>
          <w:rFonts w:cstheme="minorHAnsi"/>
          <w:b/>
          <w:u w:val="single"/>
        </w:rPr>
        <w:t>Grant size:</w:t>
      </w:r>
      <w:r w:rsidRPr="006E0384">
        <w:rPr>
          <w:rFonts w:cstheme="minorHAnsi"/>
          <w:u w:color="FF0000"/>
        </w:rPr>
        <w:t xml:space="preserve">  The grants will be of a mini</w:t>
      </w:r>
      <w:r w:rsidR="009C27AD">
        <w:rPr>
          <w:rFonts w:cstheme="minorHAnsi"/>
          <w:u w:color="FF0000"/>
        </w:rPr>
        <w:t xml:space="preserve">mum </w:t>
      </w:r>
      <w:r w:rsidR="0005009C">
        <w:rPr>
          <w:rFonts w:cstheme="minorHAnsi"/>
          <w:u w:color="FF0000"/>
          <w:lang w:val="sq-AL"/>
        </w:rPr>
        <w:t xml:space="preserve">400.000 ALL </w:t>
      </w:r>
      <w:r w:rsidR="009C27AD" w:rsidRPr="00252CF0">
        <w:rPr>
          <w:rFonts w:cstheme="minorHAnsi"/>
          <w:u w:color="FF0000"/>
        </w:rPr>
        <w:t xml:space="preserve">and a maximum of </w:t>
      </w:r>
      <w:r w:rsidR="0005009C" w:rsidRPr="00E80BEC">
        <w:rPr>
          <w:rFonts w:cstheme="minorHAnsi"/>
          <w:u w:color="FF0000"/>
          <w:lang w:val="sq-AL"/>
        </w:rPr>
        <w:t>600.000 ALL</w:t>
      </w:r>
      <w:r w:rsidRPr="00252CF0">
        <w:rPr>
          <w:rFonts w:cstheme="minorHAnsi"/>
          <w:u w:color="FF0000"/>
        </w:rPr>
        <w:t>.</w:t>
      </w:r>
      <w:r w:rsidRPr="006E0384">
        <w:rPr>
          <w:rFonts w:cstheme="minorHAnsi"/>
          <w:u w:color="FF0000"/>
        </w:rPr>
        <w:t xml:space="preserve"> </w:t>
      </w:r>
    </w:p>
    <w:p w14:paraId="7E1CA08B" w14:textId="0FFE69AD" w:rsidR="0005009C" w:rsidRPr="00EC1E9B" w:rsidRDefault="0005009C" w:rsidP="00373423">
      <w:pPr>
        <w:tabs>
          <w:tab w:val="left" w:pos="360"/>
        </w:tabs>
        <w:jc w:val="both"/>
        <w:rPr>
          <w:rFonts w:cstheme="minorHAnsi"/>
          <w:u w:color="FF0000"/>
        </w:rPr>
      </w:pPr>
      <w:r w:rsidRPr="0005009C">
        <w:rPr>
          <w:rFonts w:cstheme="minorHAnsi"/>
          <w:b/>
          <w:u w:val="single"/>
        </w:rPr>
        <w:t>Number of grants:</w:t>
      </w:r>
      <w:r w:rsidRPr="0005009C">
        <w:rPr>
          <w:rFonts w:cstheme="minorHAnsi"/>
          <w:u w:color="FF0000"/>
        </w:rPr>
        <w:t xml:space="preserve"> </w:t>
      </w:r>
      <w:r>
        <w:rPr>
          <w:rFonts w:cstheme="minorHAnsi"/>
          <w:u w:color="FF0000"/>
        </w:rPr>
        <w:t xml:space="preserve">For this call are planned to be channeled </w:t>
      </w:r>
      <w:r w:rsidR="00554055">
        <w:rPr>
          <w:rFonts w:cstheme="minorHAnsi"/>
          <w:u w:color="FF0000"/>
        </w:rPr>
        <w:t>2</w:t>
      </w:r>
      <w:r w:rsidRPr="0005009C">
        <w:rPr>
          <w:rFonts w:cstheme="minorHAnsi"/>
          <w:u w:color="FF0000"/>
        </w:rPr>
        <w:t xml:space="preserve"> grants</w:t>
      </w:r>
      <w:r>
        <w:rPr>
          <w:rFonts w:cstheme="minorHAnsi"/>
          <w:u w:color="FF0000"/>
        </w:rPr>
        <w:t xml:space="preserve">. </w:t>
      </w:r>
    </w:p>
    <w:p w14:paraId="2B93DD8B" w14:textId="2F5A8516" w:rsidR="000725ED" w:rsidRPr="001562EB" w:rsidRDefault="000725ED" w:rsidP="00373423">
      <w:pPr>
        <w:tabs>
          <w:tab w:val="left" w:pos="360"/>
        </w:tabs>
        <w:jc w:val="both"/>
        <w:rPr>
          <w:rFonts w:cstheme="minorHAnsi"/>
          <w:u w:color="FF0000"/>
        </w:rPr>
      </w:pPr>
      <w:r w:rsidRPr="001562EB">
        <w:rPr>
          <w:rFonts w:cstheme="minorHAnsi"/>
          <w:b/>
          <w:u w:val="single"/>
        </w:rPr>
        <w:t>Implementation timeline</w:t>
      </w:r>
      <w:r w:rsidRPr="001562EB">
        <w:rPr>
          <w:rFonts w:cstheme="minorHAnsi"/>
          <w:u w:val="single"/>
        </w:rPr>
        <w:t>:</w:t>
      </w:r>
      <w:r w:rsidRPr="001562EB">
        <w:rPr>
          <w:rFonts w:cstheme="minorHAnsi"/>
          <w:u w:color="FF0000"/>
        </w:rPr>
        <w:t xml:space="preserve"> Projec</w:t>
      </w:r>
      <w:r w:rsidR="001353AA">
        <w:rPr>
          <w:rFonts w:cstheme="minorHAnsi"/>
          <w:u w:color="FF0000"/>
        </w:rPr>
        <w:t xml:space="preserve">t duration can be </w:t>
      </w:r>
      <w:r w:rsidR="00554055">
        <w:rPr>
          <w:rFonts w:cstheme="minorHAnsi"/>
          <w:u w:color="FF0000"/>
        </w:rPr>
        <w:t>2</w:t>
      </w:r>
      <w:r w:rsidR="0005009C" w:rsidRPr="0005009C">
        <w:rPr>
          <w:rFonts w:cstheme="minorHAnsi"/>
          <w:u w:color="FF0000"/>
        </w:rPr>
        <w:t xml:space="preserve"> to </w:t>
      </w:r>
      <w:r w:rsidR="00554055">
        <w:rPr>
          <w:rFonts w:cstheme="minorHAnsi"/>
          <w:u w:color="FF0000"/>
        </w:rPr>
        <w:t>3</w:t>
      </w:r>
      <w:r w:rsidR="0005009C" w:rsidRPr="0005009C">
        <w:rPr>
          <w:rFonts w:cstheme="minorHAnsi"/>
          <w:u w:color="FF0000"/>
        </w:rPr>
        <w:t xml:space="preserve"> months, with the possibility to start from </w:t>
      </w:r>
      <w:r w:rsidR="00554055">
        <w:rPr>
          <w:rFonts w:cstheme="minorHAnsi"/>
          <w:u w:color="FF0000"/>
        </w:rPr>
        <w:t>October</w:t>
      </w:r>
      <w:r w:rsidR="0005009C" w:rsidRPr="0005009C">
        <w:rPr>
          <w:rFonts w:cstheme="minorHAnsi"/>
          <w:u w:color="FF0000"/>
        </w:rPr>
        <w:t xml:space="preserve"> 2023.</w:t>
      </w:r>
    </w:p>
    <w:p w14:paraId="537F7EB6" w14:textId="7D7E0B99" w:rsidR="006E0384" w:rsidRPr="006E0384" w:rsidRDefault="006E0384" w:rsidP="00373423">
      <w:pPr>
        <w:rPr>
          <w:rFonts w:cstheme="minorHAnsi"/>
          <w:i/>
          <w:u w:val="single"/>
          <w:bdr w:val="none" w:sz="0" w:space="0" w:color="auto" w:frame="1"/>
          <w:shd w:val="clear" w:color="auto" w:fill="FFFFFF"/>
        </w:rPr>
      </w:pPr>
      <w:r w:rsidRPr="001562EB">
        <w:rPr>
          <w:rFonts w:cstheme="minorHAnsi"/>
          <w:b/>
          <w:u w:val="single"/>
        </w:rPr>
        <w:t>Deadline for applications</w:t>
      </w:r>
      <w:r w:rsidRPr="001562EB">
        <w:rPr>
          <w:rFonts w:cstheme="minorHAnsi"/>
          <w:b/>
          <w:u w:color="FF0000"/>
        </w:rPr>
        <w:t xml:space="preserve">:  </w:t>
      </w:r>
      <w:r w:rsidR="00554055" w:rsidRPr="00554055">
        <w:rPr>
          <w:rFonts w:cstheme="minorHAnsi"/>
          <w:bdr w:val="none" w:sz="0" w:space="0" w:color="auto" w:frame="1"/>
          <w:shd w:val="clear" w:color="auto" w:fill="FFFFFF"/>
        </w:rPr>
        <w:t>September</w:t>
      </w:r>
      <w:r w:rsidR="00D9232A" w:rsidRPr="00554055">
        <w:rPr>
          <w:rFonts w:cstheme="minorHAnsi"/>
          <w:bdr w:val="none" w:sz="0" w:space="0" w:color="auto" w:frame="1"/>
          <w:shd w:val="clear" w:color="auto" w:fill="FFFFFF"/>
        </w:rPr>
        <w:t xml:space="preserve"> </w:t>
      </w:r>
      <w:r w:rsidR="00554055" w:rsidRPr="00554055">
        <w:rPr>
          <w:rFonts w:cstheme="minorHAnsi"/>
          <w:bdr w:val="none" w:sz="0" w:space="0" w:color="auto" w:frame="1"/>
          <w:shd w:val="clear" w:color="auto" w:fill="FFFFFF"/>
        </w:rPr>
        <w:t>20</w:t>
      </w:r>
      <w:r w:rsidR="00F26211" w:rsidRPr="00554055">
        <w:rPr>
          <w:rFonts w:cstheme="minorHAnsi"/>
          <w:bdr w:val="none" w:sz="0" w:space="0" w:color="auto" w:frame="1"/>
          <w:shd w:val="clear" w:color="auto" w:fill="FFFFFF"/>
        </w:rPr>
        <w:t>,</w:t>
      </w:r>
      <w:r w:rsidR="005122B8" w:rsidRPr="00554055">
        <w:rPr>
          <w:rFonts w:cstheme="minorHAnsi"/>
          <w:bdr w:val="none" w:sz="0" w:space="0" w:color="auto" w:frame="1"/>
          <w:shd w:val="clear" w:color="auto" w:fill="FFFFFF"/>
        </w:rPr>
        <w:t xml:space="preserve"> 202</w:t>
      </w:r>
      <w:r w:rsidR="00D9232A" w:rsidRPr="00554055">
        <w:rPr>
          <w:rFonts w:cstheme="minorHAnsi"/>
          <w:bdr w:val="none" w:sz="0" w:space="0" w:color="auto" w:frame="1"/>
          <w:shd w:val="clear" w:color="auto" w:fill="FFFFFF"/>
        </w:rPr>
        <w:t>3</w:t>
      </w:r>
      <w:r w:rsidRPr="001562EB">
        <w:rPr>
          <w:rFonts w:cstheme="minorHAnsi"/>
          <w:bdr w:val="none" w:sz="0" w:space="0" w:color="auto" w:frame="1"/>
          <w:shd w:val="clear" w:color="auto" w:fill="FFFFFF"/>
        </w:rPr>
        <w:t>, 17.00 hours.</w:t>
      </w:r>
      <w:r w:rsidRPr="006E0384">
        <w:rPr>
          <w:rFonts w:cstheme="minorHAnsi"/>
          <w:i/>
          <w:u w:val="single"/>
          <w:bdr w:val="none" w:sz="0" w:space="0" w:color="auto" w:frame="1"/>
          <w:shd w:val="clear" w:color="auto" w:fill="FFFFFF"/>
        </w:rPr>
        <w:t xml:space="preserve">  </w:t>
      </w:r>
    </w:p>
    <w:p w14:paraId="07D65605" w14:textId="77777777" w:rsidR="00EC1E9B" w:rsidRDefault="00EC1E9B" w:rsidP="00373423">
      <w:pPr>
        <w:pStyle w:val="NormalWeb"/>
        <w:shd w:val="clear" w:color="auto" w:fill="FFFFFF"/>
        <w:spacing w:after="0" w:line="276" w:lineRule="auto"/>
        <w:textAlignment w:val="baseline"/>
        <w:rPr>
          <w:rStyle w:val="hps"/>
          <w:rFonts w:asciiTheme="minorHAnsi" w:hAnsiTheme="minorHAnsi" w:cstheme="minorHAnsi"/>
          <w:b/>
          <w:sz w:val="22"/>
          <w:szCs w:val="22"/>
          <w:u w:val="single"/>
        </w:rPr>
      </w:pPr>
    </w:p>
    <w:p w14:paraId="6D78A643" w14:textId="77777777" w:rsidR="00EE7689" w:rsidRDefault="00EE7689" w:rsidP="00373423">
      <w:pPr>
        <w:pStyle w:val="NormalWeb"/>
        <w:shd w:val="clear" w:color="auto" w:fill="FFFFFF"/>
        <w:spacing w:after="0" w:line="276" w:lineRule="auto"/>
        <w:textAlignment w:val="baseline"/>
        <w:rPr>
          <w:rStyle w:val="hps"/>
          <w:rFonts w:asciiTheme="minorHAnsi" w:hAnsiTheme="minorHAnsi" w:cstheme="minorHAnsi"/>
          <w:b/>
          <w:sz w:val="22"/>
          <w:szCs w:val="22"/>
          <w:u w:val="single"/>
        </w:rPr>
      </w:pPr>
    </w:p>
    <w:p w14:paraId="3CA990A9" w14:textId="77777777" w:rsidR="00EE7689" w:rsidRDefault="00EE7689" w:rsidP="00373423">
      <w:pPr>
        <w:pStyle w:val="NormalWeb"/>
        <w:shd w:val="clear" w:color="auto" w:fill="FFFFFF"/>
        <w:spacing w:after="0" w:line="276" w:lineRule="auto"/>
        <w:textAlignment w:val="baseline"/>
        <w:rPr>
          <w:rStyle w:val="hps"/>
          <w:rFonts w:asciiTheme="minorHAnsi" w:hAnsiTheme="minorHAnsi" w:cstheme="minorHAnsi"/>
          <w:b/>
          <w:sz w:val="22"/>
          <w:szCs w:val="22"/>
          <w:u w:val="single"/>
        </w:rPr>
      </w:pPr>
    </w:p>
    <w:p w14:paraId="4692E1B5" w14:textId="488F4DD4" w:rsidR="000B4ED4" w:rsidRPr="006E0384" w:rsidRDefault="000B4ED4" w:rsidP="00373423">
      <w:pPr>
        <w:pStyle w:val="NormalWeb"/>
        <w:shd w:val="clear" w:color="auto" w:fill="FFFFFF"/>
        <w:spacing w:after="0" w:line="276" w:lineRule="auto"/>
        <w:textAlignment w:val="baseline"/>
        <w:rPr>
          <w:rStyle w:val="hps"/>
          <w:rFonts w:asciiTheme="minorHAnsi" w:hAnsiTheme="minorHAnsi" w:cstheme="minorHAnsi"/>
          <w:b/>
          <w:sz w:val="22"/>
          <w:szCs w:val="22"/>
          <w:u w:val="single"/>
        </w:rPr>
      </w:pPr>
      <w:r w:rsidRPr="006E0384">
        <w:rPr>
          <w:rStyle w:val="hps"/>
          <w:rFonts w:asciiTheme="minorHAnsi" w:hAnsiTheme="minorHAnsi" w:cstheme="minorHAnsi"/>
          <w:b/>
          <w:sz w:val="22"/>
          <w:szCs w:val="22"/>
          <w:u w:val="single"/>
        </w:rPr>
        <w:t xml:space="preserve">Evaluation of proposals: </w:t>
      </w:r>
    </w:p>
    <w:p w14:paraId="644E62B0" w14:textId="44F8C849" w:rsidR="007441EA" w:rsidRPr="006E0384" w:rsidRDefault="000B4ED4" w:rsidP="00373423">
      <w:pPr>
        <w:pStyle w:val="NormalWeb"/>
        <w:shd w:val="clear" w:color="auto" w:fill="FFFFFF"/>
        <w:spacing w:after="0" w:line="276" w:lineRule="auto"/>
        <w:textAlignment w:val="baseline"/>
        <w:rPr>
          <w:rFonts w:asciiTheme="minorHAnsi" w:hAnsiTheme="minorHAnsi" w:cstheme="minorHAnsi"/>
          <w:b/>
          <w:sz w:val="22"/>
          <w:szCs w:val="22"/>
        </w:rPr>
      </w:pPr>
      <w:r w:rsidRPr="006E0384">
        <w:rPr>
          <w:rStyle w:val="hps"/>
          <w:rFonts w:asciiTheme="minorHAnsi" w:hAnsiTheme="minorHAnsi" w:cstheme="minorHAnsi"/>
          <w:b/>
          <w:sz w:val="22"/>
          <w:szCs w:val="22"/>
        </w:rPr>
        <w:t xml:space="preserve">Applicants </w:t>
      </w:r>
      <w:r w:rsidR="007441EA" w:rsidRPr="006E0384">
        <w:rPr>
          <w:rFonts w:asciiTheme="minorHAnsi" w:hAnsiTheme="minorHAnsi" w:cstheme="minorHAnsi"/>
          <w:sz w:val="22"/>
          <w:szCs w:val="22"/>
        </w:rPr>
        <w:t>will be assessed on the potential of the project to have a tangible</w:t>
      </w:r>
      <w:r w:rsidR="00A97F2D">
        <w:rPr>
          <w:rFonts w:asciiTheme="minorHAnsi" w:hAnsiTheme="minorHAnsi" w:cstheme="minorHAnsi"/>
          <w:sz w:val="22"/>
          <w:szCs w:val="22"/>
        </w:rPr>
        <w:t xml:space="preserve"> result</w:t>
      </w:r>
      <w:r w:rsidRPr="006E0384">
        <w:rPr>
          <w:rFonts w:asciiTheme="minorHAnsi" w:hAnsiTheme="minorHAnsi" w:cstheme="minorHAnsi"/>
          <w:sz w:val="22"/>
          <w:szCs w:val="22"/>
        </w:rPr>
        <w:t xml:space="preserve"> </w:t>
      </w:r>
      <w:r w:rsidR="00A97F2D">
        <w:rPr>
          <w:rFonts w:asciiTheme="minorHAnsi" w:hAnsiTheme="minorHAnsi" w:cstheme="minorHAnsi"/>
          <w:sz w:val="22"/>
          <w:szCs w:val="22"/>
        </w:rPr>
        <w:t xml:space="preserve">that could as well lead to other actions </w:t>
      </w:r>
      <w:r w:rsidRPr="006E0384">
        <w:rPr>
          <w:rFonts w:asciiTheme="minorHAnsi" w:hAnsiTheme="minorHAnsi" w:cstheme="minorHAnsi"/>
          <w:sz w:val="22"/>
          <w:szCs w:val="22"/>
        </w:rPr>
        <w:t>t</w:t>
      </w:r>
      <w:r w:rsidR="007441EA" w:rsidRPr="006E0384">
        <w:rPr>
          <w:rFonts w:asciiTheme="minorHAnsi" w:hAnsiTheme="minorHAnsi" w:cstheme="minorHAnsi"/>
          <w:sz w:val="22"/>
          <w:szCs w:val="22"/>
        </w:rPr>
        <w:t>o</w:t>
      </w:r>
      <w:r w:rsidRPr="006E0384">
        <w:rPr>
          <w:rFonts w:asciiTheme="minorHAnsi" w:hAnsiTheme="minorHAnsi" w:cstheme="minorHAnsi"/>
          <w:sz w:val="22"/>
          <w:szCs w:val="22"/>
        </w:rPr>
        <w:t xml:space="preserve"> improve human rights</w:t>
      </w:r>
      <w:r w:rsidR="007441EA" w:rsidRPr="006E0384">
        <w:rPr>
          <w:rFonts w:asciiTheme="minorHAnsi" w:hAnsiTheme="minorHAnsi" w:cstheme="minorHAnsi"/>
          <w:sz w:val="22"/>
          <w:szCs w:val="22"/>
        </w:rPr>
        <w:t>. Each project will be evaluated based on the following selection criteria:</w:t>
      </w:r>
    </w:p>
    <w:p w14:paraId="3C5176F8" w14:textId="047333B6" w:rsidR="007441EA" w:rsidRPr="006E0384" w:rsidRDefault="000B4ED4" w:rsidP="00373423">
      <w:pPr>
        <w:rPr>
          <w:rFonts w:cstheme="minorHAnsi"/>
        </w:rPr>
      </w:pPr>
      <w:r w:rsidRPr="006E0384">
        <w:rPr>
          <w:rFonts w:cstheme="minorHAnsi"/>
        </w:rPr>
        <w:t xml:space="preserve">1. </w:t>
      </w:r>
      <w:r w:rsidRPr="006E0384">
        <w:rPr>
          <w:rFonts w:cstheme="minorHAnsi"/>
          <w:u w:val="single"/>
        </w:rPr>
        <w:t>Technical Approach</w:t>
      </w:r>
      <w:r w:rsidR="00887F84">
        <w:rPr>
          <w:rFonts w:cstheme="minorHAnsi"/>
        </w:rPr>
        <w:t xml:space="preserve">: </w:t>
      </w:r>
      <w:r w:rsidR="007441EA" w:rsidRPr="006E0384">
        <w:rPr>
          <w:rFonts w:cstheme="minorHAnsi"/>
        </w:rPr>
        <w:t>Relevance</w:t>
      </w:r>
      <w:r w:rsidRPr="006E0384">
        <w:rPr>
          <w:rFonts w:cstheme="minorHAnsi"/>
        </w:rPr>
        <w:t xml:space="preserve"> of needs and issues addressed; </w:t>
      </w:r>
      <w:r w:rsidR="00887F84">
        <w:rPr>
          <w:rFonts w:cstheme="minorHAnsi"/>
        </w:rPr>
        <w:t>Justification of the immediate need for intervention; T</w:t>
      </w:r>
      <w:r w:rsidR="007441EA" w:rsidRPr="006E0384">
        <w:rPr>
          <w:rFonts w:cstheme="minorHAnsi"/>
        </w:rPr>
        <w:t>he qual</w:t>
      </w:r>
      <w:r w:rsidRPr="006E0384">
        <w:rPr>
          <w:rFonts w:cstheme="minorHAnsi"/>
        </w:rPr>
        <w:t>ity of the proposed activities;</w:t>
      </w:r>
      <w:r w:rsidR="00887F84">
        <w:rPr>
          <w:rFonts w:cstheme="minorHAnsi"/>
        </w:rPr>
        <w:t xml:space="preserve"> R</w:t>
      </w:r>
      <w:r w:rsidR="007441EA" w:rsidRPr="006E0384">
        <w:rPr>
          <w:rFonts w:cstheme="minorHAnsi"/>
        </w:rPr>
        <w:t xml:space="preserve">esults-oriented </w:t>
      </w:r>
      <w:r w:rsidR="00BA1F8D" w:rsidRPr="006E0384">
        <w:rPr>
          <w:rFonts w:cstheme="minorHAnsi"/>
        </w:rPr>
        <w:t>intervention logic</w:t>
      </w:r>
      <w:r w:rsidR="00B9472D">
        <w:rPr>
          <w:rFonts w:cstheme="minorHAnsi"/>
        </w:rPr>
        <w:t>.</w:t>
      </w:r>
    </w:p>
    <w:p w14:paraId="186F17CD" w14:textId="232DDBC1" w:rsidR="007441EA" w:rsidRPr="006E0384" w:rsidRDefault="007441EA" w:rsidP="00373423">
      <w:pPr>
        <w:rPr>
          <w:rFonts w:cstheme="minorHAnsi"/>
        </w:rPr>
      </w:pPr>
      <w:r w:rsidRPr="006E0384">
        <w:rPr>
          <w:rFonts w:cstheme="minorHAnsi"/>
        </w:rPr>
        <w:t xml:space="preserve">2. </w:t>
      </w:r>
      <w:r w:rsidRPr="006E0384">
        <w:rPr>
          <w:rFonts w:cstheme="minorHAnsi"/>
          <w:u w:val="single"/>
        </w:rPr>
        <w:t>Or</w:t>
      </w:r>
      <w:r w:rsidR="000B4ED4" w:rsidRPr="006E0384">
        <w:rPr>
          <w:rFonts w:cstheme="minorHAnsi"/>
          <w:u w:val="single"/>
        </w:rPr>
        <w:t>ganizational/group capacities</w:t>
      </w:r>
      <w:r w:rsidR="000B4ED4" w:rsidRPr="006E0384">
        <w:rPr>
          <w:rFonts w:cstheme="minorHAnsi"/>
        </w:rPr>
        <w:t xml:space="preserve">: </w:t>
      </w:r>
      <w:r w:rsidRPr="006E0384">
        <w:rPr>
          <w:rFonts w:cstheme="minorHAnsi"/>
        </w:rPr>
        <w:t>Organizationa</w:t>
      </w:r>
      <w:r w:rsidR="000B4ED4" w:rsidRPr="006E0384">
        <w:rPr>
          <w:rFonts w:cstheme="minorHAnsi"/>
        </w:rPr>
        <w:t xml:space="preserve">l and administrative capacities; </w:t>
      </w:r>
      <w:r w:rsidRPr="006E0384">
        <w:rPr>
          <w:rFonts w:cstheme="minorHAnsi"/>
        </w:rPr>
        <w:t xml:space="preserve">Relevant experience in similar </w:t>
      </w:r>
      <w:r w:rsidR="000B4ED4" w:rsidRPr="006E0384">
        <w:rPr>
          <w:rFonts w:cstheme="minorHAnsi"/>
        </w:rPr>
        <w:t>topics</w:t>
      </w:r>
      <w:r w:rsidR="00B9472D">
        <w:rPr>
          <w:rFonts w:cstheme="minorHAnsi"/>
        </w:rPr>
        <w:t>.</w:t>
      </w:r>
    </w:p>
    <w:p w14:paraId="57496D7A" w14:textId="055E2A9A" w:rsidR="00BA1F8D" w:rsidRPr="006E0384" w:rsidRDefault="000B4ED4" w:rsidP="00373423">
      <w:pPr>
        <w:rPr>
          <w:rFonts w:cstheme="minorHAnsi"/>
        </w:rPr>
      </w:pPr>
      <w:r w:rsidRPr="006E0384">
        <w:rPr>
          <w:rFonts w:cstheme="minorHAnsi"/>
        </w:rPr>
        <w:t xml:space="preserve">3. </w:t>
      </w:r>
      <w:r w:rsidR="002B241C" w:rsidRPr="006E0384">
        <w:rPr>
          <w:rFonts w:cstheme="minorHAnsi"/>
          <w:u w:val="single"/>
        </w:rPr>
        <w:t xml:space="preserve">Proposed </w:t>
      </w:r>
      <w:r w:rsidR="007441EA" w:rsidRPr="006E0384">
        <w:rPr>
          <w:rFonts w:cstheme="minorHAnsi"/>
          <w:u w:val="single"/>
        </w:rPr>
        <w:t>Budget</w:t>
      </w:r>
      <w:r w:rsidR="00BA1F8D" w:rsidRPr="006E0384">
        <w:rPr>
          <w:rFonts w:cstheme="minorHAnsi"/>
          <w:u w:val="single"/>
        </w:rPr>
        <w:t>:</w:t>
      </w:r>
      <w:r w:rsidR="007441EA" w:rsidRPr="006E0384">
        <w:rPr>
          <w:rFonts w:cstheme="minorHAnsi"/>
        </w:rPr>
        <w:t xml:space="preserve"> </w:t>
      </w:r>
      <w:r w:rsidR="00BA1F8D" w:rsidRPr="006E0384">
        <w:rPr>
          <w:rFonts w:cstheme="minorHAnsi"/>
        </w:rPr>
        <w:t>Adequate c</w:t>
      </w:r>
      <w:r w:rsidRPr="006E0384">
        <w:rPr>
          <w:rFonts w:cstheme="minorHAnsi"/>
        </w:rPr>
        <w:t>osts and expenditur</w:t>
      </w:r>
      <w:r w:rsidR="00BA1F8D" w:rsidRPr="006E0384">
        <w:rPr>
          <w:rFonts w:cstheme="minorHAnsi"/>
        </w:rPr>
        <w:t>es</w:t>
      </w:r>
      <w:r w:rsidR="00B9472D">
        <w:rPr>
          <w:rFonts w:cstheme="minorHAnsi"/>
        </w:rPr>
        <w:t>.</w:t>
      </w:r>
      <w:r w:rsidR="00887F84">
        <w:rPr>
          <w:rFonts w:cstheme="minorHAnsi"/>
        </w:rPr>
        <w:t xml:space="preserve"> </w:t>
      </w:r>
    </w:p>
    <w:p w14:paraId="4C7F7716" w14:textId="3203A923" w:rsidR="007441EA" w:rsidRPr="0005009C" w:rsidRDefault="000B4ED4" w:rsidP="00373423">
      <w:pPr>
        <w:rPr>
          <w:rFonts w:cstheme="minorHAnsi"/>
          <w:b/>
          <w:u w:val="single"/>
        </w:rPr>
      </w:pPr>
      <w:r w:rsidRPr="0005009C">
        <w:rPr>
          <w:rFonts w:cstheme="minorHAnsi"/>
          <w:b/>
          <w:u w:val="single"/>
        </w:rPr>
        <w:t xml:space="preserve">Documents to be submitted: </w:t>
      </w:r>
    </w:p>
    <w:p w14:paraId="4B9404BD" w14:textId="11D9172E" w:rsidR="007441EA" w:rsidRPr="006E0384" w:rsidRDefault="007441EA" w:rsidP="00FA5995">
      <w:pPr>
        <w:pStyle w:val="ListParagraph"/>
        <w:numPr>
          <w:ilvl w:val="0"/>
          <w:numId w:val="32"/>
        </w:numPr>
        <w:spacing w:after="0" w:line="360" w:lineRule="auto"/>
        <w:rPr>
          <w:rFonts w:cstheme="minorHAnsi"/>
        </w:rPr>
      </w:pPr>
      <w:r w:rsidRPr="006E0384">
        <w:rPr>
          <w:rFonts w:cstheme="minorHAnsi"/>
        </w:rPr>
        <w:t xml:space="preserve">A short project proposal </w:t>
      </w:r>
      <w:r w:rsidR="006E0384" w:rsidRPr="006E0384">
        <w:rPr>
          <w:rFonts w:cstheme="minorHAnsi"/>
        </w:rPr>
        <w:t>as per attached format</w:t>
      </w:r>
      <w:r w:rsidRPr="006E0384">
        <w:rPr>
          <w:rFonts w:cstheme="minorHAnsi"/>
        </w:rPr>
        <w:t>;</w:t>
      </w:r>
    </w:p>
    <w:p w14:paraId="59EC699E" w14:textId="21CC5DFE" w:rsidR="00090BC3" w:rsidRPr="00FA5995" w:rsidRDefault="007441EA" w:rsidP="00FA5995">
      <w:pPr>
        <w:pStyle w:val="ListParagraph"/>
        <w:numPr>
          <w:ilvl w:val="0"/>
          <w:numId w:val="32"/>
        </w:numPr>
        <w:spacing w:after="0" w:line="360" w:lineRule="auto"/>
        <w:rPr>
          <w:rFonts w:cstheme="minorHAnsi"/>
        </w:rPr>
      </w:pPr>
      <w:r w:rsidRPr="006E0384">
        <w:rPr>
          <w:rFonts w:cstheme="minorHAnsi"/>
        </w:rPr>
        <w:t xml:space="preserve">A proposed </w:t>
      </w:r>
      <w:r w:rsidR="00E34EE0">
        <w:rPr>
          <w:rFonts w:cstheme="minorHAnsi"/>
        </w:rPr>
        <w:t xml:space="preserve">simplified </w:t>
      </w:r>
      <w:r w:rsidRPr="006E0384">
        <w:rPr>
          <w:rFonts w:cstheme="minorHAnsi"/>
        </w:rPr>
        <w:t>budget that will be used effectively in accordance with the</w:t>
      </w:r>
      <w:r w:rsidR="00BA1F8D" w:rsidRPr="006E0384">
        <w:rPr>
          <w:rFonts w:cstheme="minorHAnsi"/>
        </w:rPr>
        <w:t xml:space="preserve"> project</w:t>
      </w:r>
      <w:r w:rsidRPr="006E0384">
        <w:rPr>
          <w:rFonts w:cstheme="minorHAnsi"/>
        </w:rPr>
        <w:t xml:space="preserve"> objectives</w:t>
      </w:r>
      <w:r w:rsidR="00090BC3">
        <w:rPr>
          <w:rFonts w:cstheme="minorHAnsi"/>
        </w:rPr>
        <w:t xml:space="preserve"> (annex 1)</w:t>
      </w:r>
      <w:r w:rsidR="006E0384" w:rsidRPr="006E0384">
        <w:rPr>
          <w:rFonts w:cstheme="minorHAnsi"/>
        </w:rPr>
        <w:t>;</w:t>
      </w:r>
    </w:p>
    <w:p w14:paraId="1A19289C" w14:textId="56E8194E" w:rsidR="007441EA" w:rsidRPr="006E0384" w:rsidRDefault="00E34EE0" w:rsidP="00FA5995">
      <w:pPr>
        <w:spacing w:after="0" w:line="360" w:lineRule="auto"/>
        <w:rPr>
          <w:rFonts w:cstheme="minorHAnsi"/>
        </w:rPr>
      </w:pPr>
      <w:r w:rsidRPr="00E34EE0">
        <w:rPr>
          <w:rFonts w:cstheme="minorHAnsi"/>
          <w:b/>
        </w:rPr>
        <w:t>3)</w:t>
      </w:r>
      <w:r w:rsidR="007441EA" w:rsidRPr="006E0384">
        <w:rPr>
          <w:rFonts w:cstheme="minorHAnsi"/>
        </w:rPr>
        <w:t xml:space="preserve"> </w:t>
      </w:r>
      <w:r w:rsidR="007441EA" w:rsidRPr="00D715C7">
        <w:rPr>
          <w:rFonts w:cstheme="minorHAnsi"/>
        </w:rPr>
        <w:t>Legal Documents</w:t>
      </w:r>
      <w:r w:rsidR="00BA1F8D" w:rsidRPr="00D715C7">
        <w:rPr>
          <w:rFonts w:cstheme="minorHAnsi"/>
        </w:rPr>
        <w:t>:</w:t>
      </w:r>
      <w:r w:rsidR="00BA1F8D" w:rsidRPr="006E0384">
        <w:rPr>
          <w:rFonts w:cstheme="minorHAnsi"/>
        </w:rPr>
        <w:t xml:space="preserve"> </w:t>
      </w:r>
      <w:r w:rsidR="007441EA" w:rsidRPr="006E0384">
        <w:rPr>
          <w:rFonts w:cstheme="minorHAnsi"/>
        </w:rPr>
        <w:t>Organization Regi</w:t>
      </w:r>
      <w:r w:rsidR="00BA1F8D" w:rsidRPr="006E0384">
        <w:rPr>
          <w:rFonts w:cstheme="minorHAnsi"/>
        </w:rPr>
        <w:t xml:space="preserve">stration </w:t>
      </w:r>
      <w:r w:rsidR="006E0384">
        <w:rPr>
          <w:rFonts w:cstheme="minorHAnsi"/>
        </w:rPr>
        <w:t xml:space="preserve">Document; </w:t>
      </w:r>
      <w:r w:rsidR="00BA1F8D" w:rsidRPr="006E0384">
        <w:rPr>
          <w:rFonts w:cstheme="minorHAnsi"/>
        </w:rPr>
        <w:t xml:space="preserve">Bank </w:t>
      </w:r>
      <w:r w:rsidR="007441EA" w:rsidRPr="006E0384">
        <w:rPr>
          <w:rFonts w:cstheme="minorHAnsi"/>
        </w:rPr>
        <w:t>Extract</w:t>
      </w:r>
      <w:r w:rsidR="00BA1F8D" w:rsidRPr="006E0384">
        <w:rPr>
          <w:rFonts w:cstheme="minorHAnsi"/>
        </w:rPr>
        <w:t>;</w:t>
      </w:r>
      <w:r w:rsidR="006E0384">
        <w:rPr>
          <w:rFonts w:cstheme="minorHAnsi"/>
        </w:rPr>
        <w:t xml:space="preserve"> T</w:t>
      </w:r>
      <w:r w:rsidR="007441EA" w:rsidRPr="006E0384">
        <w:rPr>
          <w:rFonts w:cstheme="minorHAnsi"/>
        </w:rPr>
        <w:t xml:space="preserve">ax </w:t>
      </w:r>
      <w:r w:rsidR="00BA1F8D" w:rsidRPr="006E0384">
        <w:rPr>
          <w:rFonts w:cstheme="minorHAnsi"/>
        </w:rPr>
        <w:t>registration number</w:t>
      </w:r>
      <w:r w:rsidR="00B9472D">
        <w:rPr>
          <w:rFonts w:cstheme="minorHAnsi"/>
        </w:rPr>
        <w:t>.</w:t>
      </w:r>
      <w:r w:rsidR="00BA1F8D" w:rsidRPr="006E0384">
        <w:rPr>
          <w:rFonts w:cstheme="minorHAnsi"/>
        </w:rPr>
        <w:t xml:space="preserve"> </w:t>
      </w:r>
    </w:p>
    <w:p w14:paraId="294C9858" w14:textId="6B8A5374" w:rsidR="00FA5995" w:rsidRPr="00EC1E9B" w:rsidRDefault="00BA1F8D" w:rsidP="00EC1E9B">
      <w:pPr>
        <w:spacing w:after="0" w:line="360" w:lineRule="auto"/>
        <w:rPr>
          <w:rFonts w:cstheme="minorHAnsi"/>
        </w:rPr>
      </w:pPr>
      <w:r w:rsidRPr="006E0384">
        <w:rPr>
          <w:rFonts w:cstheme="minorHAnsi"/>
          <w:b/>
        </w:rPr>
        <w:t>4)</w:t>
      </w:r>
      <w:r w:rsidRPr="006E0384">
        <w:rPr>
          <w:rFonts w:cstheme="minorHAnsi"/>
        </w:rPr>
        <w:t xml:space="preserve"> In the case of the involvement of an informal group</w:t>
      </w:r>
      <w:r w:rsidR="007441EA" w:rsidRPr="006E0384">
        <w:rPr>
          <w:rFonts w:cstheme="minorHAnsi"/>
        </w:rPr>
        <w:t>, the acco</w:t>
      </w:r>
      <w:r w:rsidRPr="006E0384">
        <w:rPr>
          <w:rFonts w:cstheme="minorHAnsi"/>
        </w:rPr>
        <w:t>mpanying documents must contain</w:t>
      </w:r>
      <w:r w:rsidR="007441EA" w:rsidRPr="006E0384">
        <w:rPr>
          <w:rFonts w:cstheme="minorHAnsi"/>
        </w:rPr>
        <w:t xml:space="preserve"> evidence of competence and previous experience in </w:t>
      </w:r>
      <w:r w:rsidRPr="006E0384">
        <w:rPr>
          <w:rFonts w:cstheme="minorHAnsi"/>
        </w:rPr>
        <w:t>similar</w:t>
      </w:r>
      <w:r w:rsidR="007441EA" w:rsidRPr="006E0384">
        <w:rPr>
          <w:rFonts w:cstheme="minorHAnsi"/>
        </w:rPr>
        <w:t xml:space="preserve"> activities</w:t>
      </w:r>
      <w:r w:rsidR="00887F84">
        <w:rPr>
          <w:rFonts w:cstheme="minorHAnsi"/>
        </w:rPr>
        <w:t>.</w:t>
      </w:r>
    </w:p>
    <w:p w14:paraId="7AC66318" w14:textId="27D48E59" w:rsidR="002B241C" w:rsidRPr="006E0384" w:rsidRDefault="002B241C" w:rsidP="00373423">
      <w:pPr>
        <w:rPr>
          <w:rFonts w:cstheme="minorHAnsi"/>
          <w:b/>
          <w:u w:val="single"/>
        </w:rPr>
      </w:pPr>
      <w:r w:rsidRPr="006E0384">
        <w:rPr>
          <w:rFonts w:cstheme="minorHAnsi"/>
          <w:b/>
          <w:u w:val="single"/>
        </w:rPr>
        <w:t xml:space="preserve">Information: </w:t>
      </w:r>
    </w:p>
    <w:p w14:paraId="55E60895" w14:textId="0654A246" w:rsidR="006E0384" w:rsidRPr="005D6FC0" w:rsidRDefault="002B241C" w:rsidP="00373423">
      <w:pPr>
        <w:rPr>
          <w:rFonts w:cstheme="minorHAnsi"/>
        </w:rPr>
      </w:pPr>
      <w:r w:rsidRPr="006E0384">
        <w:rPr>
          <w:rFonts w:cstheme="minorHAnsi"/>
        </w:rPr>
        <w:t xml:space="preserve">If applicants have questions about the applications or need more information on the call for proposal, </w:t>
      </w:r>
      <w:r w:rsidR="00887F84">
        <w:rPr>
          <w:rFonts w:cstheme="minorHAnsi"/>
        </w:rPr>
        <w:t>they</w:t>
      </w:r>
      <w:r w:rsidRPr="006E0384">
        <w:rPr>
          <w:rFonts w:cstheme="minorHAnsi"/>
        </w:rPr>
        <w:t xml:space="preserve"> can request information or ask for an informative meeting during the application phase. Contact us at</w:t>
      </w:r>
      <w:r w:rsidR="00887F84">
        <w:rPr>
          <w:rFonts w:cstheme="minorHAnsi"/>
        </w:rPr>
        <w:t>:</w:t>
      </w:r>
      <w:r w:rsidRPr="006E0384">
        <w:rPr>
          <w:rFonts w:cstheme="minorHAnsi"/>
        </w:rPr>
        <w:t xml:space="preserve"> </w:t>
      </w:r>
      <w:hyperlink r:id="rId8" w:history="1">
        <w:r w:rsidRPr="006E0384">
          <w:rPr>
            <w:rStyle w:val="Hyperlink"/>
            <w:rFonts w:cstheme="minorHAnsi"/>
          </w:rPr>
          <w:t>info@awenetwork.org</w:t>
        </w:r>
      </w:hyperlink>
      <w:r w:rsidR="00E34EE0">
        <w:rPr>
          <w:rFonts w:cstheme="minorHAnsi"/>
        </w:rPr>
        <w:t xml:space="preserve"> </w:t>
      </w:r>
    </w:p>
    <w:p w14:paraId="1C40136C" w14:textId="68CD6E6B" w:rsidR="007441EA" w:rsidRPr="006E0384" w:rsidRDefault="002B241C" w:rsidP="00373423">
      <w:pPr>
        <w:rPr>
          <w:rFonts w:cstheme="minorHAnsi"/>
          <w:b/>
          <w:u w:val="single"/>
        </w:rPr>
      </w:pPr>
      <w:r w:rsidRPr="006E0384">
        <w:rPr>
          <w:rFonts w:cstheme="minorHAnsi"/>
          <w:b/>
          <w:u w:val="single"/>
        </w:rPr>
        <w:t>A</w:t>
      </w:r>
      <w:r w:rsidR="00887F84">
        <w:rPr>
          <w:rFonts w:cstheme="minorHAnsi"/>
          <w:b/>
          <w:u w:val="single"/>
        </w:rPr>
        <w:t>ddress where to send the</w:t>
      </w:r>
      <w:r w:rsidR="00BA1F8D" w:rsidRPr="006E0384">
        <w:rPr>
          <w:rFonts w:cstheme="minorHAnsi"/>
          <w:b/>
          <w:u w:val="single"/>
        </w:rPr>
        <w:t xml:space="preserve"> application:</w:t>
      </w:r>
    </w:p>
    <w:p w14:paraId="006F8CA7" w14:textId="34B082E6" w:rsidR="0005009C" w:rsidRPr="00EC1E9B" w:rsidRDefault="007441EA" w:rsidP="00EC1E9B">
      <w:pPr>
        <w:rPr>
          <w:rFonts w:cstheme="minorHAnsi"/>
        </w:rPr>
      </w:pPr>
      <w:r w:rsidRPr="006E0384">
        <w:rPr>
          <w:rFonts w:cstheme="minorHAnsi"/>
        </w:rPr>
        <w:t>The application package which includes</w:t>
      </w:r>
      <w:r w:rsidR="00B9472D">
        <w:rPr>
          <w:rFonts w:cstheme="minorHAnsi"/>
        </w:rPr>
        <w:t>:</w:t>
      </w:r>
      <w:r w:rsidRPr="006E0384">
        <w:rPr>
          <w:rFonts w:cstheme="minorHAnsi"/>
        </w:rPr>
        <w:t xml:space="preserve"> the project according to the appli</w:t>
      </w:r>
      <w:r w:rsidR="002B241C" w:rsidRPr="006E0384">
        <w:rPr>
          <w:rFonts w:cstheme="minorHAnsi"/>
        </w:rPr>
        <w:t xml:space="preserve">cation form, the budget and all </w:t>
      </w:r>
      <w:r w:rsidRPr="006E0384">
        <w:rPr>
          <w:rFonts w:cstheme="minorHAnsi"/>
        </w:rPr>
        <w:t xml:space="preserve">the scanned </w:t>
      </w:r>
      <w:r w:rsidR="00887F84">
        <w:rPr>
          <w:rFonts w:cstheme="minorHAnsi"/>
        </w:rPr>
        <w:t xml:space="preserve">supporting </w:t>
      </w:r>
      <w:r w:rsidRPr="006E0384">
        <w:rPr>
          <w:rFonts w:cstheme="minorHAnsi"/>
        </w:rPr>
        <w:t>documents</w:t>
      </w:r>
      <w:r w:rsidR="00B9472D">
        <w:rPr>
          <w:rFonts w:cstheme="minorHAnsi"/>
        </w:rPr>
        <w:t>,</w:t>
      </w:r>
      <w:r w:rsidRPr="006E0384">
        <w:rPr>
          <w:rFonts w:cstheme="minorHAnsi"/>
        </w:rPr>
        <w:t xml:space="preserve"> should be sent</w:t>
      </w:r>
      <w:r w:rsidR="002B241C" w:rsidRPr="006E0384">
        <w:rPr>
          <w:rFonts w:cstheme="minorHAnsi"/>
        </w:rPr>
        <w:t xml:space="preserve"> at </w:t>
      </w:r>
      <w:hyperlink r:id="rId9" w:history="1">
        <w:r w:rsidR="002B241C" w:rsidRPr="006E0384">
          <w:rPr>
            <w:rStyle w:val="Hyperlink"/>
            <w:rFonts w:cstheme="minorHAnsi"/>
          </w:rPr>
          <w:t>info@awenetwork.org</w:t>
        </w:r>
      </w:hyperlink>
      <w:r w:rsidR="00E34EE0">
        <w:rPr>
          <w:rFonts w:cstheme="minorHAnsi"/>
        </w:rPr>
        <w:t xml:space="preserve"> </w:t>
      </w:r>
      <w:r w:rsidR="0005009C">
        <w:rPr>
          <w:rFonts w:cstheme="minorHAnsi"/>
        </w:rPr>
        <w:t xml:space="preserve">and </w:t>
      </w:r>
      <w:hyperlink r:id="rId10" w:history="1">
        <w:r w:rsidR="0005009C" w:rsidRPr="001C6E98">
          <w:rPr>
            <w:rStyle w:val="Hyperlink"/>
            <w:rFonts w:cstheme="minorHAnsi"/>
            <w:lang w:val="sq-AL"/>
          </w:rPr>
          <w:t>teuta.dedej@awenetwork.org</w:t>
        </w:r>
      </w:hyperlink>
      <w:r w:rsidR="0005009C">
        <w:rPr>
          <w:rStyle w:val="Hyperlink"/>
          <w:rFonts w:cstheme="minorHAnsi"/>
          <w:lang w:val="sq-AL"/>
        </w:rPr>
        <w:t xml:space="preserve"> </w:t>
      </w:r>
    </w:p>
    <w:p w14:paraId="36DB208C" w14:textId="77777777" w:rsidR="0005009C" w:rsidRDefault="0005009C" w:rsidP="00E34EE0">
      <w:pPr>
        <w:suppressAutoHyphens/>
        <w:spacing w:after="0" w:line="240" w:lineRule="auto"/>
        <w:jc w:val="both"/>
        <w:rPr>
          <w:rFonts w:cstheme="minorHAnsi"/>
          <w:b/>
        </w:rPr>
      </w:pPr>
    </w:p>
    <w:p w14:paraId="3C7A2854" w14:textId="527392FF" w:rsidR="00E34EE0" w:rsidRPr="00F26211" w:rsidRDefault="00E34EE0" w:rsidP="00E34EE0">
      <w:pPr>
        <w:suppressAutoHyphens/>
        <w:spacing w:after="0" w:line="240" w:lineRule="auto"/>
        <w:jc w:val="both"/>
        <w:rPr>
          <w:rFonts w:cstheme="minorHAnsi"/>
        </w:rPr>
      </w:pPr>
      <w:r w:rsidRPr="00F26211">
        <w:rPr>
          <w:rFonts w:cstheme="minorHAnsi"/>
          <w:b/>
        </w:rPr>
        <w:t xml:space="preserve">Please submit your </w:t>
      </w:r>
      <w:r w:rsidR="00F26211" w:rsidRPr="00F26211">
        <w:rPr>
          <w:rFonts w:cstheme="minorHAnsi"/>
          <w:b/>
        </w:rPr>
        <w:t>application</w:t>
      </w:r>
      <w:r w:rsidRPr="00F26211">
        <w:rPr>
          <w:rFonts w:cstheme="minorHAnsi"/>
          <w:b/>
        </w:rPr>
        <w:t xml:space="preserve"> in English</w:t>
      </w:r>
      <w:r w:rsidRPr="00F26211">
        <w:rPr>
          <w:rFonts w:cstheme="minorHAnsi"/>
        </w:rPr>
        <w:t xml:space="preserve"> </w:t>
      </w:r>
      <w:r w:rsidR="00F26211" w:rsidRPr="00F26211">
        <w:rPr>
          <w:rFonts w:cstheme="minorHAnsi"/>
        </w:rPr>
        <w:t xml:space="preserve">– </w:t>
      </w:r>
      <w:r w:rsidR="00F26211">
        <w:rPr>
          <w:rFonts w:cstheme="minorHAnsi"/>
        </w:rPr>
        <w:t xml:space="preserve">You can </w:t>
      </w:r>
      <w:r w:rsidR="00F26211" w:rsidRPr="00F26211">
        <w:rPr>
          <w:rFonts w:cstheme="minorHAnsi"/>
        </w:rPr>
        <w:t>send</w:t>
      </w:r>
      <w:r w:rsidRPr="00F26211">
        <w:rPr>
          <w:rFonts w:cstheme="minorHAnsi"/>
        </w:rPr>
        <w:t xml:space="preserve"> a request to AWEN</w:t>
      </w:r>
      <w:r w:rsidR="00F26211" w:rsidRPr="00F26211">
        <w:rPr>
          <w:rFonts w:cstheme="minorHAnsi"/>
        </w:rPr>
        <w:t>’s</w:t>
      </w:r>
      <w:r w:rsidRPr="00F26211">
        <w:rPr>
          <w:rFonts w:cstheme="minorHAnsi"/>
        </w:rPr>
        <w:t xml:space="preserve"> email address (as per the above) if you</w:t>
      </w:r>
      <w:r w:rsidR="00F26211" w:rsidRPr="00F26211">
        <w:rPr>
          <w:rFonts w:cstheme="minorHAnsi"/>
        </w:rPr>
        <w:t xml:space="preserve"> do</w:t>
      </w:r>
      <w:r w:rsidRPr="00F26211">
        <w:rPr>
          <w:rFonts w:cstheme="minorHAnsi"/>
        </w:rPr>
        <w:t xml:space="preserve"> not</w:t>
      </w:r>
      <w:r w:rsidR="00F26211" w:rsidRPr="00F26211">
        <w:rPr>
          <w:rFonts w:cstheme="minorHAnsi"/>
        </w:rPr>
        <w:t xml:space="preserve"> have</w:t>
      </w:r>
      <w:r w:rsidRPr="00F26211">
        <w:rPr>
          <w:rFonts w:cstheme="minorHAnsi"/>
        </w:rPr>
        <w:t xml:space="preserve"> the possibility to prepare a proposal in English. </w:t>
      </w:r>
    </w:p>
    <w:p w14:paraId="45B5FA76" w14:textId="77777777" w:rsidR="00E34EE0" w:rsidRPr="00F26211" w:rsidRDefault="00E34EE0" w:rsidP="00E34EE0">
      <w:pPr>
        <w:suppressAutoHyphens/>
        <w:spacing w:after="0" w:line="240" w:lineRule="auto"/>
        <w:jc w:val="both"/>
        <w:rPr>
          <w:rFonts w:cstheme="minorHAnsi"/>
        </w:rPr>
      </w:pPr>
    </w:p>
    <w:p w14:paraId="0E48EC9E" w14:textId="5F3891AF" w:rsidR="007441EA" w:rsidRPr="006E0384" w:rsidRDefault="00D715C7" w:rsidP="00554055">
      <w:pPr>
        <w:suppressAutoHyphens/>
        <w:spacing w:after="0" w:line="240" w:lineRule="auto"/>
        <w:jc w:val="both"/>
        <w:rPr>
          <w:rFonts w:cstheme="minorHAnsi"/>
        </w:rPr>
      </w:pPr>
      <w:r w:rsidRPr="001562EB">
        <w:rPr>
          <w:rFonts w:cstheme="minorHAnsi"/>
        </w:rPr>
        <w:t xml:space="preserve">The notification regarding the </w:t>
      </w:r>
      <w:r w:rsidR="006A044F">
        <w:rPr>
          <w:rFonts w:cstheme="minorHAnsi"/>
        </w:rPr>
        <w:t>approval</w:t>
      </w:r>
      <w:r w:rsidRPr="001562EB">
        <w:rPr>
          <w:rFonts w:cstheme="minorHAnsi"/>
        </w:rPr>
        <w:t xml:space="preserve"> of the proposals shall be made within </w:t>
      </w:r>
      <w:r w:rsidR="004C6BE2">
        <w:rPr>
          <w:rFonts w:cstheme="minorHAnsi"/>
        </w:rPr>
        <w:t>10 days</w:t>
      </w:r>
      <w:r w:rsidRPr="001562EB">
        <w:rPr>
          <w:rFonts w:cstheme="minorHAnsi"/>
        </w:rPr>
        <w:t xml:space="preserve"> </w:t>
      </w:r>
      <w:r w:rsidR="006A044F">
        <w:rPr>
          <w:rFonts w:cstheme="minorHAnsi"/>
        </w:rPr>
        <w:t>after</w:t>
      </w:r>
      <w:r w:rsidRPr="001562EB">
        <w:rPr>
          <w:rFonts w:cstheme="minorHAnsi"/>
        </w:rPr>
        <w:t xml:space="preserve"> the </w:t>
      </w:r>
      <w:r w:rsidR="006A044F">
        <w:rPr>
          <w:rFonts w:cstheme="minorHAnsi"/>
        </w:rPr>
        <w:t>deadline for proposal submission</w:t>
      </w:r>
      <w:r w:rsidRPr="001562EB">
        <w:rPr>
          <w:rFonts w:cstheme="minorHAnsi"/>
        </w:rPr>
        <w:t xml:space="preserve">. </w:t>
      </w:r>
      <w:r w:rsidR="001562EB" w:rsidRPr="001562EB">
        <w:rPr>
          <w:rFonts w:cstheme="minorHAnsi"/>
        </w:rPr>
        <w:t>Only winning</w:t>
      </w:r>
      <w:r w:rsidRPr="001562EB">
        <w:rPr>
          <w:rFonts w:cstheme="minorHAnsi"/>
        </w:rPr>
        <w:t xml:space="preserve"> applicants will be officially notified by e-mail.</w:t>
      </w:r>
    </w:p>
    <w:sectPr w:rsidR="007441EA" w:rsidRPr="006E0384" w:rsidSect="00171A1A">
      <w:head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1C440" w14:textId="77777777" w:rsidR="005427E6" w:rsidRDefault="005427E6" w:rsidP="00BF36E6">
      <w:pPr>
        <w:spacing w:after="0" w:line="240" w:lineRule="auto"/>
      </w:pPr>
      <w:r>
        <w:separator/>
      </w:r>
    </w:p>
  </w:endnote>
  <w:endnote w:type="continuationSeparator" w:id="0">
    <w:p w14:paraId="74E786DF" w14:textId="77777777" w:rsidR="005427E6" w:rsidRDefault="005427E6" w:rsidP="00B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3EAF0" w14:textId="77777777" w:rsidR="005427E6" w:rsidRDefault="005427E6" w:rsidP="00BF36E6">
      <w:pPr>
        <w:spacing w:after="0" w:line="240" w:lineRule="auto"/>
      </w:pPr>
      <w:r>
        <w:separator/>
      </w:r>
    </w:p>
  </w:footnote>
  <w:footnote w:type="continuationSeparator" w:id="0">
    <w:p w14:paraId="5328113A" w14:textId="77777777" w:rsidR="005427E6" w:rsidRDefault="005427E6" w:rsidP="00BF3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2BD9" w14:textId="0BFAAF4A" w:rsidR="00BF36E6" w:rsidRPr="00212CA8" w:rsidRDefault="006625DD" w:rsidP="00BF36E6">
    <w:pPr>
      <w:pStyle w:val="Header"/>
      <w:tabs>
        <w:tab w:val="left" w:pos="960"/>
        <w:tab w:val="left" w:pos="7417"/>
      </w:tabs>
      <w:ind w:left="6520" w:hanging="6520"/>
      <w:rPr>
        <w:rFonts w:ascii="Arial" w:hAnsi="Arial" w:cs="Arial"/>
        <w:sz w:val="20"/>
        <w:szCs w:val="20"/>
      </w:rPr>
    </w:pPr>
    <w:r>
      <w:rPr>
        <w:noProof/>
        <w:lang w:val="sq-AL" w:eastAsia="sq-AL"/>
      </w:rPr>
      <w:drawing>
        <wp:anchor distT="0" distB="0" distL="114300" distR="114300" simplePos="0" relativeHeight="251658240" behindDoc="0" locked="0" layoutInCell="1" allowOverlap="1" wp14:anchorId="520686DF" wp14:editId="2CCD9834">
          <wp:simplePos x="0" y="0"/>
          <wp:positionH relativeFrom="margin">
            <wp:posOffset>2495550</wp:posOffset>
          </wp:positionH>
          <wp:positionV relativeFrom="paragraph">
            <wp:posOffset>132715</wp:posOffset>
          </wp:positionV>
          <wp:extent cx="828675" cy="828675"/>
          <wp:effectExtent l="0" t="0" r="9525" b="9525"/>
          <wp:wrapSquare wrapText="bothSides"/>
          <wp:docPr id="2" name="Picture 2" descr="C:\Users\HP\Desktop\AWEN basic docs\Logot\awen logo 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AWEN basic docs\Logot\awen logo englis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6E6">
      <w:rPr>
        <w:rFonts w:ascii="Arial" w:hAnsi="Arial" w:cs="Arial"/>
        <w:sz w:val="20"/>
        <w:szCs w:val="20"/>
      </w:rPr>
      <w:tab/>
    </w:r>
    <w:r w:rsidR="00BF36E6">
      <w:rPr>
        <w:rFonts w:ascii="Arial" w:hAnsi="Arial" w:cs="Arial"/>
        <w:sz w:val="20"/>
        <w:szCs w:val="20"/>
      </w:rPr>
      <w:tab/>
    </w:r>
    <w:r w:rsidR="00BF36E6">
      <w:rPr>
        <w:rFonts w:ascii="Arial" w:hAnsi="Arial" w:cs="Arial"/>
        <w:sz w:val="20"/>
        <w:szCs w:val="20"/>
      </w:rPr>
      <w:tab/>
    </w:r>
  </w:p>
  <w:p w14:paraId="2A862BDA" w14:textId="756DAFB5" w:rsidR="00BF36E6" w:rsidRDefault="00F452E8" w:rsidP="00F452E8">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5AF"/>
    <w:multiLevelType w:val="multilevel"/>
    <w:tmpl w:val="DA069E2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D0F17"/>
    <w:multiLevelType w:val="hybridMultilevel"/>
    <w:tmpl w:val="510ED6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11D83"/>
    <w:multiLevelType w:val="hybridMultilevel"/>
    <w:tmpl w:val="C03099A4"/>
    <w:lvl w:ilvl="0" w:tplc="8B3A945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735EA9"/>
    <w:multiLevelType w:val="multilevel"/>
    <w:tmpl w:val="6FE28DF0"/>
    <w:styleLink w:val="List15"/>
    <w:lvl w:ilvl="0">
      <w:numFmt w:val="bullet"/>
      <w:lvlText w:val="•"/>
      <w:lvlJc w:val="left"/>
      <w:pPr>
        <w:tabs>
          <w:tab w:val="num" w:pos="217"/>
        </w:tabs>
        <w:ind w:left="217" w:hanging="217"/>
      </w:pPr>
      <w:rPr>
        <w:position w:val="0"/>
      </w:rPr>
    </w:lvl>
    <w:lvl w:ilvl="1">
      <w:start w:val="1"/>
      <w:numFmt w:val="bullet"/>
      <w:lvlText w:val="•"/>
      <w:lvlJc w:val="left"/>
      <w:pPr>
        <w:tabs>
          <w:tab w:val="num" w:pos="104"/>
        </w:tabs>
      </w:pPr>
      <w:rPr>
        <w:position w:val="0"/>
      </w:rPr>
    </w:lvl>
    <w:lvl w:ilvl="2">
      <w:start w:val="1"/>
      <w:numFmt w:val="bullet"/>
      <w:lvlText w:val="•"/>
      <w:lvlJc w:val="left"/>
      <w:pPr>
        <w:tabs>
          <w:tab w:val="num" w:pos="104"/>
        </w:tabs>
      </w:pPr>
      <w:rPr>
        <w:position w:val="0"/>
      </w:rPr>
    </w:lvl>
    <w:lvl w:ilvl="3">
      <w:start w:val="1"/>
      <w:numFmt w:val="bullet"/>
      <w:lvlText w:val="•"/>
      <w:lvlJc w:val="left"/>
      <w:pPr>
        <w:tabs>
          <w:tab w:val="num" w:pos="104"/>
        </w:tabs>
      </w:pPr>
      <w:rPr>
        <w:position w:val="0"/>
      </w:rPr>
    </w:lvl>
    <w:lvl w:ilvl="4">
      <w:start w:val="1"/>
      <w:numFmt w:val="bullet"/>
      <w:lvlText w:val="•"/>
      <w:lvlJc w:val="left"/>
      <w:pPr>
        <w:tabs>
          <w:tab w:val="num" w:pos="104"/>
        </w:tabs>
      </w:pPr>
      <w:rPr>
        <w:position w:val="0"/>
      </w:rPr>
    </w:lvl>
    <w:lvl w:ilvl="5">
      <w:start w:val="1"/>
      <w:numFmt w:val="bullet"/>
      <w:lvlText w:val="•"/>
      <w:lvlJc w:val="left"/>
      <w:pPr>
        <w:tabs>
          <w:tab w:val="num" w:pos="104"/>
        </w:tabs>
      </w:pPr>
      <w:rPr>
        <w:position w:val="0"/>
      </w:rPr>
    </w:lvl>
    <w:lvl w:ilvl="6">
      <w:start w:val="1"/>
      <w:numFmt w:val="bullet"/>
      <w:lvlText w:val="•"/>
      <w:lvlJc w:val="left"/>
      <w:pPr>
        <w:tabs>
          <w:tab w:val="num" w:pos="104"/>
        </w:tabs>
      </w:pPr>
      <w:rPr>
        <w:position w:val="0"/>
      </w:rPr>
    </w:lvl>
    <w:lvl w:ilvl="7">
      <w:start w:val="1"/>
      <w:numFmt w:val="bullet"/>
      <w:lvlText w:val="•"/>
      <w:lvlJc w:val="left"/>
      <w:pPr>
        <w:tabs>
          <w:tab w:val="num" w:pos="104"/>
        </w:tabs>
      </w:pPr>
      <w:rPr>
        <w:position w:val="0"/>
      </w:rPr>
    </w:lvl>
    <w:lvl w:ilvl="8">
      <w:start w:val="1"/>
      <w:numFmt w:val="bullet"/>
      <w:lvlText w:val="•"/>
      <w:lvlJc w:val="left"/>
      <w:pPr>
        <w:tabs>
          <w:tab w:val="num" w:pos="104"/>
        </w:tabs>
      </w:pPr>
      <w:rPr>
        <w:position w:val="0"/>
      </w:rPr>
    </w:lvl>
  </w:abstractNum>
  <w:abstractNum w:abstractNumId="4" w15:restartNumberingAfterBreak="0">
    <w:nsid w:val="0A6E46CD"/>
    <w:multiLevelType w:val="hybridMultilevel"/>
    <w:tmpl w:val="C8CC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C0B"/>
    <w:multiLevelType w:val="hybridMultilevel"/>
    <w:tmpl w:val="BF9E855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32750"/>
    <w:multiLevelType w:val="hybridMultilevel"/>
    <w:tmpl w:val="C81EC2B0"/>
    <w:lvl w:ilvl="0" w:tplc="0409000F">
      <w:start w:val="1"/>
      <w:numFmt w:val="decimal"/>
      <w:lvlText w:val="%1."/>
      <w:lvlJc w:val="left"/>
      <w:pPr>
        <w:ind w:left="360" w:hanging="360"/>
      </w:pPr>
      <w:rPr>
        <w:rFont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DD6D9A"/>
    <w:multiLevelType w:val="hybridMultilevel"/>
    <w:tmpl w:val="F7F2A104"/>
    <w:lvl w:ilvl="0" w:tplc="57C6AEBA">
      <w:numFmt w:val="bullet"/>
      <w:lvlText w:val="-"/>
      <w:lvlJc w:val="left"/>
      <w:pPr>
        <w:ind w:left="360" w:hanging="360"/>
      </w:pPr>
      <w:rPr>
        <w:rFonts w:ascii="Calibri" w:eastAsiaTheme="minorEastAsia" w:hAnsi="Calibri" w:cs="Calibri" w:hint="default"/>
        <w:i w:val="0"/>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1F6940BE"/>
    <w:multiLevelType w:val="hybridMultilevel"/>
    <w:tmpl w:val="F1EA3820"/>
    <w:lvl w:ilvl="0" w:tplc="AFDC3C7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125"/>
    <w:multiLevelType w:val="multilevel"/>
    <w:tmpl w:val="0B9C9C98"/>
    <w:styleLink w:val="List7"/>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 w15:restartNumberingAfterBreak="0">
    <w:nsid w:val="2FEA53E9"/>
    <w:multiLevelType w:val="multilevel"/>
    <w:tmpl w:val="8C68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37215"/>
    <w:multiLevelType w:val="hybridMultilevel"/>
    <w:tmpl w:val="1D047E28"/>
    <w:lvl w:ilvl="0" w:tplc="04090005">
      <w:start w:val="1"/>
      <w:numFmt w:val="bullet"/>
      <w:lvlText w:val=""/>
      <w:lvlJc w:val="left"/>
      <w:pPr>
        <w:ind w:left="360" w:hanging="360"/>
      </w:pPr>
      <w:rPr>
        <w:rFonts w:ascii="Wingdings" w:hAnsi="Wingdings" w:hint="default"/>
        <w:i w:val="0"/>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33964621"/>
    <w:multiLevelType w:val="multilevel"/>
    <w:tmpl w:val="4FD2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6064A"/>
    <w:multiLevelType w:val="hybridMultilevel"/>
    <w:tmpl w:val="3E72E780"/>
    <w:lvl w:ilvl="0" w:tplc="0409000F">
      <w:start w:val="1"/>
      <w:numFmt w:val="decimal"/>
      <w:lvlText w:val="%1."/>
      <w:lvlJc w:val="left"/>
      <w:pPr>
        <w:ind w:left="720" w:hanging="360"/>
      </w:pPr>
      <w:rPr>
        <w:rFonts w:hint="default"/>
      </w:rPr>
    </w:lvl>
    <w:lvl w:ilvl="1" w:tplc="B29CAED6">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5CD0"/>
    <w:multiLevelType w:val="hybridMultilevel"/>
    <w:tmpl w:val="7FDC9556"/>
    <w:lvl w:ilvl="0" w:tplc="45900EB4">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36A17BC1"/>
    <w:multiLevelType w:val="hybridMultilevel"/>
    <w:tmpl w:val="EEE8FB08"/>
    <w:lvl w:ilvl="0" w:tplc="001A33B4">
      <w:start w:val="1"/>
      <w:numFmt w:val="bullet"/>
      <w:lvlText w:val="-"/>
      <w:lvlJc w:val="left"/>
      <w:pPr>
        <w:ind w:left="360" w:hanging="360"/>
      </w:pPr>
      <w:rPr>
        <w:rFonts w:ascii="Times New Roman" w:eastAsia="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 w15:restartNumberingAfterBreak="0">
    <w:nsid w:val="395F2449"/>
    <w:multiLevelType w:val="hybridMultilevel"/>
    <w:tmpl w:val="9232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A5932"/>
    <w:multiLevelType w:val="multilevel"/>
    <w:tmpl w:val="3504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061FA"/>
    <w:multiLevelType w:val="multilevel"/>
    <w:tmpl w:val="D928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9114F8"/>
    <w:multiLevelType w:val="multilevel"/>
    <w:tmpl w:val="541AF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8B067F"/>
    <w:multiLevelType w:val="hybridMultilevel"/>
    <w:tmpl w:val="7DFA3C56"/>
    <w:lvl w:ilvl="0" w:tplc="F202B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A65FD"/>
    <w:multiLevelType w:val="hybridMultilevel"/>
    <w:tmpl w:val="3F1A57AC"/>
    <w:lvl w:ilvl="0" w:tplc="3F923BD2">
      <w:start w:val="1"/>
      <w:numFmt w:val="bullet"/>
      <w:lvlText w:val="-"/>
      <w:lvlJc w:val="left"/>
      <w:pPr>
        <w:ind w:left="720" w:hanging="360"/>
      </w:pPr>
      <w:rPr>
        <w:rFonts w:ascii="Times New Roman" w:eastAsiaTheme="min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5A831327"/>
    <w:multiLevelType w:val="multilevel"/>
    <w:tmpl w:val="0ADA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B5CCE"/>
    <w:multiLevelType w:val="hybridMultilevel"/>
    <w:tmpl w:val="9FB2EC10"/>
    <w:lvl w:ilvl="0" w:tplc="57C6AEBA">
      <w:numFmt w:val="bullet"/>
      <w:lvlText w:val="-"/>
      <w:lvlJc w:val="left"/>
      <w:pPr>
        <w:ind w:left="720" w:hanging="360"/>
      </w:pPr>
      <w:rPr>
        <w:rFonts w:ascii="Calibri" w:eastAsiaTheme="minorEastAsia" w:hAnsi="Calibri" w:cs="Calibri" w:hint="default"/>
        <w:i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5D3C072F"/>
    <w:multiLevelType w:val="hybridMultilevel"/>
    <w:tmpl w:val="D99CF57E"/>
    <w:lvl w:ilvl="0" w:tplc="001A33B4">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63B60CBE"/>
    <w:multiLevelType w:val="multilevel"/>
    <w:tmpl w:val="E848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D0B27"/>
    <w:multiLevelType w:val="multilevel"/>
    <w:tmpl w:val="0344B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D7B4ACD"/>
    <w:multiLevelType w:val="multilevel"/>
    <w:tmpl w:val="D0F26320"/>
    <w:styleLink w:val="List1"/>
    <w:lvl w:ilvl="0">
      <w:start w:val="1"/>
      <w:numFmt w:val="decimal"/>
      <w:lvlText w:val="%1."/>
      <w:lvlJc w:val="left"/>
      <w:rPr>
        <w:rFonts w:ascii="Times New Roman Bold" w:eastAsia="Times New Roman" w:hAnsi="Times New Roman Bold"/>
        <w:position w:val="0"/>
      </w:rPr>
    </w:lvl>
    <w:lvl w:ilvl="1">
      <w:start w:val="1"/>
      <w:numFmt w:val="lowerLetter"/>
      <w:lvlText w:val="%2."/>
      <w:lvlJc w:val="left"/>
      <w:rPr>
        <w:rFonts w:ascii="Times New Roman Bold" w:eastAsia="Times New Roman" w:hAnsi="Times New Roman Bold"/>
        <w:position w:val="0"/>
      </w:rPr>
    </w:lvl>
    <w:lvl w:ilvl="2">
      <w:start w:val="1"/>
      <w:numFmt w:val="lowerRoman"/>
      <w:lvlText w:val="%3."/>
      <w:lvlJc w:val="left"/>
      <w:rPr>
        <w:rFonts w:ascii="Times New Roman Bold" w:eastAsia="Times New Roman" w:hAnsi="Times New Roman Bold"/>
        <w:position w:val="0"/>
      </w:rPr>
    </w:lvl>
    <w:lvl w:ilvl="3">
      <w:start w:val="1"/>
      <w:numFmt w:val="decimal"/>
      <w:lvlText w:val="%4."/>
      <w:lvlJc w:val="left"/>
      <w:rPr>
        <w:rFonts w:ascii="Times New Roman Bold" w:eastAsia="Times New Roman" w:hAnsi="Times New Roman Bold"/>
        <w:position w:val="0"/>
      </w:rPr>
    </w:lvl>
    <w:lvl w:ilvl="4">
      <w:start w:val="1"/>
      <w:numFmt w:val="lowerLetter"/>
      <w:lvlText w:val="%5."/>
      <w:lvlJc w:val="left"/>
      <w:rPr>
        <w:rFonts w:ascii="Times New Roman Bold" w:eastAsia="Times New Roman" w:hAnsi="Times New Roman Bold"/>
        <w:position w:val="0"/>
      </w:rPr>
    </w:lvl>
    <w:lvl w:ilvl="5">
      <w:start w:val="1"/>
      <w:numFmt w:val="lowerRoman"/>
      <w:lvlText w:val="%6."/>
      <w:lvlJc w:val="left"/>
      <w:rPr>
        <w:rFonts w:ascii="Times New Roman Bold" w:eastAsia="Times New Roman" w:hAnsi="Times New Roman Bold"/>
        <w:position w:val="0"/>
      </w:rPr>
    </w:lvl>
    <w:lvl w:ilvl="6">
      <w:start w:val="1"/>
      <w:numFmt w:val="decimal"/>
      <w:lvlText w:val="%7."/>
      <w:lvlJc w:val="left"/>
      <w:rPr>
        <w:rFonts w:ascii="Times New Roman Bold" w:eastAsia="Times New Roman" w:hAnsi="Times New Roman Bold"/>
        <w:position w:val="0"/>
      </w:rPr>
    </w:lvl>
    <w:lvl w:ilvl="7">
      <w:start w:val="1"/>
      <w:numFmt w:val="lowerLetter"/>
      <w:lvlText w:val="%8."/>
      <w:lvlJc w:val="left"/>
      <w:rPr>
        <w:rFonts w:ascii="Times New Roman Bold" w:eastAsia="Times New Roman" w:hAnsi="Times New Roman Bold"/>
        <w:position w:val="0"/>
      </w:rPr>
    </w:lvl>
    <w:lvl w:ilvl="8">
      <w:start w:val="1"/>
      <w:numFmt w:val="lowerRoman"/>
      <w:lvlText w:val="%9."/>
      <w:lvlJc w:val="left"/>
      <w:rPr>
        <w:rFonts w:ascii="Times New Roman Bold" w:eastAsia="Times New Roman" w:hAnsi="Times New Roman Bold"/>
        <w:position w:val="0"/>
      </w:rPr>
    </w:lvl>
  </w:abstractNum>
  <w:abstractNum w:abstractNumId="28" w15:restartNumberingAfterBreak="0">
    <w:nsid w:val="6E9756BF"/>
    <w:multiLevelType w:val="hybridMultilevel"/>
    <w:tmpl w:val="9F2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973C6"/>
    <w:multiLevelType w:val="multilevel"/>
    <w:tmpl w:val="81E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4B56E7"/>
    <w:multiLevelType w:val="hybridMultilevel"/>
    <w:tmpl w:val="4B8C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10539"/>
    <w:multiLevelType w:val="multilevel"/>
    <w:tmpl w:val="7A94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99683C"/>
    <w:multiLevelType w:val="hybridMultilevel"/>
    <w:tmpl w:val="D32CB8F2"/>
    <w:lvl w:ilvl="0" w:tplc="5EA8C8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3A74CD"/>
    <w:multiLevelType w:val="multilevel"/>
    <w:tmpl w:val="5A2A5C6E"/>
    <w:styleLink w:val="List6"/>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4" w15:restartNumberingAfterBreak="0">
    <w:nsid w:val="7CFC2A3D"/>
    <w:multiLevelType w:val="multilevel"/>
    <w:tmpl w:val="67E0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5"/>
  </w:num>
  <w:num w:numId="3">
    <w:abstractNumId w:val="12"/>
  </w:num>
  <w:num w:numId="4">
    <w:abstractNumId w:val="10"/>
  </w:num>
  <w:num w:numId="5">
    <w:abstractNumId w:val="34"/>
  </w:num>
  <w:num w:numId="6">
    <w:abstractNumId w:val="17"/>
  </w:num>
  <w:num w:numId="7">
    <w:abstractNumId w:val="29"/>
  </w:num>
  <w:num w:numId="8">
    <w:abstractNumId w:val="22"/>
  </w:num>
  <w:num w:numId="9">
    <w:abstractNumId w:val="18"/>
  </w:num>
  <w:num w:numId="10">
    <w:abstractNumId w:val="19"/>
  </w:num>
  <w:num w:numId="11">
    <w:abstractNumId w:val="13"/>
  </w:num>
  <w:num w:numId="12">
    <w:abstractNumId w:val="0"/>
  </w:num>
  <w:num w:numId="13">
    <w:abstractNumId w:val="16"/>
  </w:num>
  <w:num w:numId="14">
    <w:abstractNumId w:val="4"/>
  </w:num>
  <w:num w:numId="15">
    <w:abstractNumId w:val="30"/>
  </w:num>
  <w:num w:numId="16">
    <w:abstractNumId w:val="5"/>
  </w:num>
  <w:num w:numId="17">
    <w:abstractNumId w:val="8"/>
  </w:num>
  <w:num w:numId="18">
    <w:abstractNumId w:val="20"/>
  </w:num>
  <w:num w:numId="19">
    <w:abstractNumId w:val="2"/>
  </w:num>
  <w:num w:numId="20">
    <w:abstractNumId w:val="27"/>
  </w:num>
  <w:num w:numId="21">
    <w:abstractNumId w:val="32"/>
  </w:num>
  <w:num w:numId="22">
    <w:abstractNumId w:val="33"/>
  </w:num>
  <w:num w:numId="23">
    <w:abstractNumId w:val="9"/>
  </w:num>
  <w:num w:numId="24">
    <w:abstractNumId w:val="3"/>
  </w:num>
  <w:num w:numId="25">
    <w:abstractNumId w:val="23"/>
  </w:num>
  <w:num w:numId="26">
    <w:abstractNumId w:val="6"/>
  </w:num>
  <w:num w:numId="27">
    <w:abstractNumId w:val="1"/>
  </w:num>
  <w:num w:numId="28">
    <w:abstractNumId w:val="11"/>
  </w:num>
  <w:num w:numId="29">
    <w:abstractNumId w:val="21"/>
  </w:num>
  <w:num w:numId="30">
    <w:abstractNumId w:val="24"/>
  </w:num>
  <w:num w:numId="31">
    <w:abstractNumId w:val="15"/>
  </w:num>
  <w:num w:numId="32">
    <w:abstractNumId w:val="14"/>
  </w:num>
  <w:num w:numId="33">
    <w:abstractNumId w:val="7"/>
  </w:num>
  <w:num w:numId="34">
    <w:abstractNumId w:val="2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EA"/>
    <w:rsid w:val="0000614C"/>
    <w:rsid w:val="00017608"/>
    <w:rsid w:val="0005009C"/>
    <w:rsid w:val="00071B83"/>
    <w:rsid w:val="000725ED"/>
    <w:rsid w:val="00073D98"/>
    <w:rsid w:val="00076426"/>
    <w:rsid w:val="00090BC3"/>
    <w:rsid w:val="000A4441"/>
    <w:rsid w:val="000B3A2D"/>
    <w:rsid w:val="000B4ED4"/>
    <w:rsid w:val="000B520C"/>
    <w:rsid w:val="000C0ED6"/>
    <w:rsid w:val="000C2494"/>
    <w:rsid w:val="00105603"/>
    <w:rsid w:val="00133058"/>
    <w:rsid w:val="001353AA"/>
    <w:rsid w:val="001562EB"/>
    <w:rsid w:val="00156F4D"/>
    <w:rsid w:val="00171A1A"/>
    <w:rsid w:val="00181D3E"/>
    <w:rsid w:val="00183CFF"/>
    <w:rsid w:val="00195D86"/>
    <w:rsid w:val="001D4BFC"/>
    <w:rsid w:val="00237AEB"/>
    <w:rsid w:val="00245617"/>
    <w:rsid w:val="00252CF0"/>
    <w:rsid w:val="00255FF0"/>
    <w:rsid w:val="00276FF0"/>
    <w:rsid w:val="00290A6C"/>
    <w:rsid w:val="002912B8"/>
    <w:rsid w:val="002A35C8"/>
    <w:rsid w:val="002B241C"/>
    <w:rsid w:val="002C3D7D"/>
    <w:rsid w:val="002D1C24"/>
    <w:rsid w:val="002D2240"/>
    <w:rsid w:val="00303D5E"/>
    <w:rsid w:val="00322B63"/>
    <w:rsid w:val="003238F3"/>
    <w:rsid w:val="00332F40"/>
    <w:rsid w:val="0034311F"/>
    <w:rsid w:val="00346E02"/>
    <w:rsid w:val="003540C2"/>
    <w:rsid w:val="00373423"/>
    <w:rsid w:val="003A482B"/>
    <w:rsid w:val="003A5749"/>
    <w:rsid w:val="003E4CFF"/>
    <w:rsid w:val="003F0451"/>
    <w:rsid w:val="003F1DBC"/>
    <w:rsid w:val="0040458D"/>
    <w:rsid w:val="00405213"/>
    <w:rsid w:val="0046347F"/>
    <w:rsid w:val="004C3C56"/>
    <w:rsid w:val="004C6BE2"/>
    <w:rsid w:val="00504289"/>
    <w:rsid w:val="0050793D"/>
    <w:rsid w:val="0051110D"/>
    <w:rsid w:val="005122B8"/>
    <w:rsid w:val="0053707F"/>
    <w:rsid w:val="005427E6"/>
    <w:rsid w:val="00546A24"/>
    <w:rsid w:val="00554055"/>
    <w:rsid w:val="005807E4"/>
    <w:rsid w:val="005A6FA2"/>
    <w:rsid w:val="005D339F"/>
    <w:rsid w:val="005D458D"/>
    <w:rsid w:val="005D6FC0"/>
    <w:rsid w:val="006150EA"/>
    <w:rsid w:val="00635818"/>
    <w:rsid w:val="00656426"/>
    <w:rsid w:val="00657D67"/>
    <w:rsid w:val="006625DD"/>
    <w:rsid w:val="00680479"/>
    <w:rsid w:val="006A044F"/>
    <w:rsid w:val="006B495E"/>
    <w:rsid w:val="006B735A"/>
    <w:rsid w:val="006E0384"/>
    <w:rsid w:val="007441EA"/>
    <w:rsid w:val="007836A9"/>
    <w:rsid w:val="00784508"/>
    <w:rsid w:val="00793657"/>
    <w:rsid w:val="00814396"/>
    <w:rsid w:val="00845EDD"/>
    <w:rsid w:val="00850840"/>
    <w:rsid w:val="00887F84"/>
    <w:rsid w:val="008931A3"/>
    <w:rsid w:val="008A2603"/>
    <w:rsid w:val="008A320A"/>
    <w:rsid w:val="008B550E"/>
    <w:rsid w:val="008D4479"/>
    <w:rsid w:val="008F448F"/>
    <w:rsid w:val="009128C0"/>
    <w:rsid w:val="00926D88"/>
    <w:rsid w:val="0096414C"/>
    <w:rsid w:val="00971DC4"/>
    <w:rsid w:val="00973AF4"/>
    <w:rsid w:val="00982F24"/>
    <w:rsid w:val="0099609E"/>
    <w:rsid w:val="009B5E0E"/>
    <w:rsid w:val="009C27AD"/>
    <w:rsid w:val="009F2E39"/>
    <w:rsid w:val="009F3C04"/>
    <w:rsid w:val="00A026BC"/>
    <w:rsid w:val="00A87149"/>
    <w:rsid w:val="00A97F2D"/>
    <w:rsid w:val="00AC4D86"/>
    <w:rsid w:val="00B06ACC"/>
    <w:rsid w:val="00B40EAA"/>
    <w:rsid w:val="00B85FF0"/>
    <w:rsid w:val="00B9472D"/>
    <w:rsid w:val="00BA1F8D"/>
    <w:rsid w:val="00BF36E6"/>
    <w:rsid w:val="00C06E7D"/>
    <w:rsid w:val="00C24559"/>
    <w:rsid w:val="00C256E6"/>
    <w:rsid w:val="00C2600F"/>
    <w:rsid w:val="00CA3152"/>
    <w:rsid w:val="00CC1C05"/>
    <w:rsid w:val="00CC6979"/>
    <w:rsid w:val="00D170BF"/>
    <w:rsid w:val="00D1754E"/>
    <w:rsid w:val="00D259DA"/>
    <w:rsid w:val="00D67F7F"/>
    <w:rsid w:val="00D715C7"/>
    <w:rsid w:val="00D9232A"/>
    <w:rsid w:val="00D92E31"/>
    <w:rsid w:val="00DB7AD1"/>
    <w:rsid w:val="00DF78E4"/>
    <w:rsid w:val="00E0555F"/>
    <w:rsid w:val="00E22277"/>
    <w:rsid w:val="00E34EE0"/>
    <w:rsid w:val="00E36E6D"/>
    <w:rsid w:val="00EB178F"/>
    <w:rsid w:val="00EB269A"/>
    <w:rsid w:val="00EC1E9B"/>
    <w:rsid w:val="00EC79B9"/>
    <w:rsid w:val="00EE7689"/>
    <w:rsid w:val="00EF4620"/>
    <w:rsid w:val="00F15BA5"/>
    <w:rsid w:val="00F1642B"/>
    <w:rsid w:val="00F26211"/>
    <w:rsid w:val="00F2743D"/>
    <w:rsid w:val="00F3767C"/>
    <w:rsid w:val="00F452E8"/>
    <w:rsid w:val="00F502A3"/>
    <w:rsid w:val="00F55A22"/>
    <w:rsid w:val="00F60387"/>
    <w:rsid w:val="00F75CF1"/>
    <w:rsid w:val="00F87913"/>
    <w:rsid w:val="00F91908"/>
    <w:rsid w:val="00F96203"/>
    <w:rsid w:val="00FA5995"/>
    <w:rsid w:val="00FD1317"/>
    <w:rsid w:val="00FE1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2B7E"/>
  <w15:docId w15:val="{2E8263A0-F1F0-48BB-8C8D-8A72E6BC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6150E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6150E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150EA"/>
    <w:rPr>
      <w:rFonts w:ascii="Times New Roman" w:eastAsia="Times New Roman" w:hAnsi="Times New Roman" w:cs="Times New Roman"/>
      <w:b/>
      <w:bCs/>
      <w:sz w:val="20"/>
      <w:szCs w:val="20"/>
    </w:rPr>
  </w:style>
  <w:style w:type="character" w:styleId="Strong">
    <w:name w:val="Strong"/>
    <w:basedOn w:val="DefaultParagraphFont"/>
    <w:uiPriority w:val="22"/>
    <w:qFormat/>
    <w:rsid w:val="006150EA"/>
    <w:rPr>
      <w:b/>
      <w:bCs/>
    </w:rPr>
  </w:style>
  <w:style w:type="character" w:customStyle="1" w:styleId="Heading6Char">
    <w:name w:val="Heading 6 Char"/>
    <w:basedOn w:val="DefaultParagraphFont"/>
    <w:link w:val="Heading6"/>
    <w:uiPriority w:val="9"/>
    <w:rsid w:val="006150EA"/>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615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50EA"/>
  </w:style>
  <w:style w:type="character" w:styleId="Emphasis">
    <w:name w:val="Emphasis"/>
    <w:basedOn w:val="DefaultParagraphFont"/>
    <w:uiPriority w:val="20"/>
    <w:qFormat/>
    <w:rsid w:val="006150EA"/>
    <w:rPr>
      <w:i/>
      <w:iCs/>
    </w:rPr>
  </w:style>
  <w:style w:type="paragraph" w:styleId="Header">
    <w:name w:val="header"/>
    <w:basedOn w:val="Normal"/>
    <w:link w:val="HeaderChar"/>
    <w:uiPriority w:val="99"/>
    <w:unhideWhenUsed/>
    <w:rsid w:val="00BF3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6E6"/>
  </w:style>
  <w:style w:type="paragraph" w:styleId="Footer">
    <w:name w:val="footer"/>
    <w:basedOn w:val="Normal"/>
    <w:link w:val="FooterChar"/>
    <w:uiPriority w:val="99"/>
    <w:unhideWhenUsed/>
    <w:rsid w:val="00BF3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6E6"/>
  </w:style>
  <w:style w:type="paragraph" w:customStyle="1" w:styleId="Style1">
    <w:name w:val="Style1"/>
    <w:basedOn w:val="Normal"/>
    <w:link w:val="Style1Char"/>
    <w:qFormat/>
    <w:rsid w:val="00BF36E6"/>
    <w:pPr>
      <w:spacing w:after="0" w:line="240" w:lineRule="auto"/>
      <w:jc w:val="both"/>
    </w:pPr>
    <w:rPr>
      <w:rFonts w:ascii="Times New Roman" w:eastAsia="Times New Roman" w:hAnsi="Times New Roman" w:cs="Times New Roman"/>
      <w:color w:val="000000"/>
      <w:sz w:val="24"/>
      <w:szCs w:val="24"/>
      <w:u w:color="000000"/>
    </w:rPr>
  </w:style>
  <w:style w:type="character" w:customStyle="1" w:styleId="Style1Char">
    <w:name w:val="Style1 Char"/>
    <w:basedOn w:val="DefaultParagraphFont"/>
    <w:link w:val="Style1"/>
    <w:rsid w:val="00BF36E6"/>
    <w:rPr>
      <w:rFonts w:ascii="Times New Roman" w:eastAsia="Times New Roman" w:hAnsi="Times New Roman" w:cs="Times New Roman"/>
      <w:color w:val="000000"/>
      <w:sz w:val="24"/>
      <w:szCs w:val="24"/>
      <w:u w:color="000000"/>
    </w:rPr>
  </w:style>
  <w:style w:type="paragraph" w:styleId="ListParagraph">
    <w:name w:val="List Paragraph"/>
    <w:basedOn w:val="Normal"/>
    <w:uiPriority w:val="99"/>
    <w:qFormat/>
    <w:rsid w:val="00346E02"/>
    <w:pPr>
      <w:ind w:left="720"/>
      <w:contextualSpacing/>
    </w:pPr>
  </w:style>
  <w:style w:type="character" w:customStyle="1" w:styleId="hps">
    <w:name w:val="hps"/>
    <w:basedOn w:val="DefaultParagraphFont"/>
    <w:rsid w:val="00D170BF"/>
  </w:style>
  <w:style w:type="paragraph" w:styleId="BalloonText">
    <w:name w:val="Balloon Text"/>
    <w:basedOn w:val="Normal"/>
    <w:link w:val="BalloonTextChar"/>
    <w:uiPriority w:val="99"/>
    <w:semiHidden/>
    <w:unhideWhenUsed/>
    <w:rsid w:val="000B5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0C"/>
    <w:rPr>
      <w:rFonts w:ascii="Tahoma" w:hAnsi="Tahoma" w:cs="Tahoma"/>
      <w:sz w:val="16"/>
      <w:szCs w:val="16"/>
    </w:rPr>
  </w:style>
  <w:style w:type="paragraph" w:customStyle="1" w:styleId="BodyA">
    <w:name w:val="Body A"/>
    <w:uiPriority w:val="99"/>
    <w:rsid w:val="009960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Arial Unicode MS" w:cs="Times New Roman"/>
      <w:color w:val="000000"/>
      <w:sz w:val="24"/>
      <w:szCs w:val="24"/>
      <w:u w:color="000000"/>
    </w:rPr>
  </w:style>
  <w:style w:type="numbering" w:customStyle="1" w:styleId="List1">
    <w:name w:val="List 1"/>
    <w:rsid w:val="0099609E"/>
    <w:pPr>
      <w:numPr>
        <w:numId w:val="20"/>
      </w:numPr>
    </w:pPr>
  </w:style>
  <w:style w:type="paragraph" w:styleId="FootnoteText">
    <w:name w:val="footnote text"/>
    <w:basedOn w:val="Normal"/>
    <w:link w:val="FootnoteTextChar"/>
    <w:uiPriority w:val="99"/>
    <w:semiHidden/>
    <w:unhideWhenUsed/>
    <w:rsid w:val="0050428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rPr>
  </w:style>
  <w:style w:type="character" w:customStyle="1" w:styleId="FootnoteTextChar">
    <w:name w:val="Footnote Text Char"/>
    <w:basedOn w:val="DefaultParagraphFont"/>
    <w:link w:val="FootnoteText"/>
    <w:uiPriority w:val="99"/>
    <w:semiHidden/>
    <w:rsid w:val="00504289"/>
    <w:rPr>
      <w:rFonts w:ascii="Times New Roman" w:eastAsia="Arial Unicode MS" w:hAnsi="Times New Roman" w:cs="Times New Roman"/>
      <w:sz w:val="20"/>
      <w:szCs w:val="20"/>
    </w:rPr>
  </w:style>
  <w:style w:type="character" w:styleId="FootnoteReference">
    <w:name w:val="footnote reference"/>
    <w:aliases w:val="BVI fnr,BVI fnr Car Car,BVI fnr Car,BVI fnr Car Car Car Car,BVI fnr Car Car Car Car Char,BVI fnr Char,BVI fnr Car Car Char,BVI fnr Car Char,BVI fnr Car Car Car Car Char Char,Char Char1,Char Char1 Char"/>
    <w:basedOn w:val="DefaultParagraphFont"/>
    <w:link w:val="Char2"/>
    <w:uiPriority w:val="99"/>
    <w:qFormat/>
    <w:rsid w:val="00504289"/>
    <w:rPr>
      <w:sz w:val="16"/>
      <w:vertAlign w:val="superscript"/>
      <w:lang w:eastAsia="x-none"/>
    </w:rPr>
  </w:style>
  <w:style w:type="paragraph" w:customStyle="1" w:styleId="Char2">
    <w:name w:val="Char2"/>
    <w:basedOn w:val="Normal"/>
    <w:link w:val="FootnoteReference"/>
    <w:uiPriority w:val="99"/>
    <w:rsid w:val="00504289"/>
    <w:pPr>
      <w:spacing w:after="160" w:line="240" w:lineRule="exact"/>
    </w:pPr>
    <w:rPr>
      <w:sz w:val="16"/>
      <w:vertAlign w:val="superscript"/>
      <w:lang w:eastAsia="x-none"/>
    </w:rPr>
  </w:style>
  <w:style w:type="paragraph" w:customStyle="1" w:styleId="Body">
    <w:name w:val="Body"/>
    <w:uiPriority w:val="99"/>
    <w:rsid w:val="00F55A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numbering" w:customStyle="1" w:styleId="List15">
    <w:name w:val="List 15"/>
    <w:rsid w:val="00F55A22"/>
    <w:pPr>
      <w:numPr>
        <w:numId w:val="24"/>
      </w:numPr>
    </w:pPr>
  </w:style>
  <w:style w:type="numbering" w:customStyle="1" w:styleId="List7">
    <w:name w:val="List 7"/>
    <w:rsid w:val="00F55A22"/>
    <w:pPr>
      <w:numPr>
        <w:numId w:val="23"/>
      </w:numPr>
    </w:pPr>
  </w:style>
  <w:style w:type="numbering" w:customStyle="1" w:styleId="List6">
    <w:name w:val="List 6"/>
    <w:rsid w:val="00F55A22"/>
    <w:pPr>
      <w:numPr>
        <w:numId w:val="22"/>
      </w:numPr>
    </w:pPr>
  </w:style>
  <w:style w:type="character" w:styleId="Hyperlink">
    <w:name w:val="Hyperlink"/>
    <w:basedOn w:val="DefaultParagraphFont"/>
    <w:uiPriority w:val="99"/>
    <w:unhideWhenUsed/>
    <w:rsid w:val="002D1C24"/>
    <w:rPr>
      <w:color w:val="0000FF" w:themeColor="hyperlink"/>
      <w:u w:val="single"/>
    </w:rPr>
  </w:style>
  <w:style w:type="character" w:styleId="CommentReference">
    <w:name w:val="annotation reference"/>
    <w:basedOn w:val="DefaultParagraphFont"/>
    <w:uiPriority w:val="99"/>
    <w:semiHidden/>
    <w:unhideWhenUsed/>
    <w:rsid w:val="0034311F"/>
    <w:rPr>
      <w:sz w:val="16"/>
      <w:szCs w:val="16"/>
    </w:rPr>
  </w:style>
  <w:style w:type="paragraph" w:styleId="CommentText">
    <w:name w:val="annotation text"/>
    <w:basedOn w:val="Normal"/>
    <w:link w:val="CommentTextChar"/>
    <w:uiPriority w:val="99"/>
    <w:semiHidden/>
    <w:unhideWhenUsed/>
    <w:rsid w:val="0034311F"/>
    <w:pPr>
      <w:spacing w:line="240" w:lineRule="auto"/>
    </w:pPr>
    <w:rPr>
      <w:sz w:val="20"/>
      <w:szCs w:val="20"/>
    </w:rPr>
  </w:style>
  <w:style w:type="character" w:customStyle="1" w:styleId="CommentTextChar">
    <w:name w:val="Comment Text Char"/>
    <w:basedOn w:val="DefaultParagraphFont"/>
    <w:link w:val="CommentText"/>
    <w:uiPriority w:val="99"/>
    <w:semiHidden/>
    <w:rsid w:val="0034311F"/>
    <w:rPr>
      <w:sz w:val="20"/>
      <w:szCs w:val="20"/>
    </w:rPr>
  </w:style>
  <w:style w:type="paragraph" w:styleId="CommentSubject">
    <w:name w:val="annotation subject"/>
    <w:basedOn w:val="CommentText"/>
    <w:next w:val="CommentText"/>
    <w:link w:val="CommentSubjectChar"/>
    <w:uiPriority w:val="99"/>
    <w:semiHidden/>
    <w:unhideWhenUsed/>
    <w:rsid w:val="0034311F"/>
    <w:rPr>
      <w:b/>
      <w:bCs/>
    </w:rPr>
  </w:style>
  <w:style w:type="character" w:customStyle="1" w:styleId="CommentSubjectChar">
    <w:name w:val="Comment Subject Char"/>
    <w:basedOn w:val="CommentTextChar"/>
    <w:link w:val="CommentSubject"/>
    <w:uiPriority w:val="99"/>
    <w:semiHidden/>
    <w:rsid w:val="003431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77403">
      <w:bodyDiv w:val="1"/>
      <w:marLeft w:val="0"/>
      <w:marRight w:val="0"/>
      <w:marTop w:val="0"/>
      <w:marBottom w:val="0"/>
      <w:divBdr>
        <w:top w:val="none" w:sz="0" w:space="0" w:color="auto"/>
        <w:left w:val="none" w:sz="0" w:space="0" w:color="auto"/>
        <w:bottom w:val="none" w:sz="0" w:space="0" w:color="auto"/>
        <w:right w:val="none" w:sz="0" w:space="0" w:color="auto"/>
      </w:divBdr>
    </w:div>
    <w:div w:id="422645636">
      <w:bodyDiv w:val="1"/>
      <w:marLeft w:val="0"/>
      <w:marRight w:val="0"/>
      <w:marTop w:val="0"/>
      <w:marBottom w:val="0"/>
      <w:divBdr>
        <w:top w:val="none" w:sz="0" w:space="0" w:color="auto"/>
        <w:left w:val="none" w:sz="0" w:space="0" w:color="auto"/>
        <w:bottom w:val="none" w:sz="0" w:space="0" w:color="auto"/>
        <w:right w:val="none" w:sz="0" w:space="0" w:color="auto"/>
      </w:divBdr>
    </w:div>
    <w:div w:id="520552466">
      <w:bodyDiv w:val="1"/>
      <w:marLeft w:val="0"/>
      <w:marRight w:val="0"/>
      <w:marTop w:val="0"/>
      <w:marBottom w:val="0"/>
      <w:divBdr>
        <w:top w:val="none" w:sz="0" w:space="0" w:color="auto"/>
        <w:left w:val="none" w:sz="0" w:space="0" w:color="auto"/>
        <w:bottom w:val="none" w:sz="0" w:space="0" w:color="auto"/>
        <w:right w:val="none" w:sz="0" w:space="0" w:color="auto"/>
      </w:divBdr>
    </w:div>
    <w:div w:id="650672588">
      <w:bodyDiv w:val="1"/>
      <w:marLeft w:val="0"/>
      <w:marRight w:val="0"/>
      <w:marTop w:val="0"/>
      <w:marBottom w:val="0"/>
      <w:divBdr>
        <w:top w:val="none" w:sz="0" w:space="0" w:color="auto"/>
        <w:left w:val="none" w:sz="0" w:space="0" w:color="auto"/>
        <w:bottom w:val="none" w:sz="0" w:space="0" w:color="auto"/>
        <w:right w:val="none" w:sz="0" w:space="0" w:color="auto"/>
      </w:divBdr>
    </w:div>
    <w:div w:id="1122725647">
      <w:bodyDiv w:val="1"/>
      <w:marLeft w:val="0"/>
      <w:marRight w:val="0"/>
      <w:marTop w:val="0"/>
      <w:marBottom w:val="0"/>
      <w:divBdr>
        <w:top w:val="none" w:sz="0" w:space="0" w:color="auto"/>
        <w:left w:val="none" w:sz="0" w:space="0" w:color="auto"/>
        <w:bottom w:val="none" w:sz="0" w:space="0" w:color="auto"/>
        <w:right w:val="none" w:sz="0" w:space="0" w:color="auto"/>
      </w:divBdr>
    </w:div>
    <w:div w:id="1202203492">
      <w:bodyDiv w:val="1"/>
      <w:marLeft w:val="0"/>
      <w:marRight w:val="0"/>
      <w:marTop w:val="0"/>
      <w:marBottom w:val="0"/>
      <w:divBdr>
        <w:top w:val="none" w:sz="0" w:space="0" w:color="auto"/>
        <w:left w:val="none" w:sz="0" w:space="0" w:color="auto"/>
        <w:bottom w:val="none" w:sz="0" w:space="0" w:color="auto"/>
        <w:right w:val="none" w:sz="0" w:space="0" w:color="auto"/>
      </w:divBdr>
    </w:div>
    <w:div w:id="1221558157">
      <w:bodyDiv w:val="1"/>
      <w:marLeft w:val="0"/>
      <w:marRight w:val="0"/>
      <w:marTop w:val="0"/>
      <w:marBottom w:val="0"/>
      <w:divBdr>
        <w:top w:val="none" w:sz="0" w:space="0" w:color="auto"/>
        <w:left w:val="none" w:sz="0" w:space="0" w:color="auto"/>
        <w:bottom w:val="none" w:sz="0" w:space="0" w:color="auto"/>
        <w:right w:val="none" w:sz="0" w:space="0" w:color="auto"/>
      </w:divBdr>
    </w:div>
    <w:div w:id="1387334234">
      <w:bodyDiv w:val="1"/>
      <w:marLeft w:val="0"/>
      <w:marRight w:val="0"/>
      <w:marTop w:val="0"/>
      <w:marBottom w:val="0"/>
      <w:divBdr>
        <w:top w:val="none" w:sz="0" w:space="0" w:color="auto"/>
        <w:left w:val="none" w:sz="0" w:space="0" w:color="auto"/>
        <w:bottom w:val="none" w:sz="0" w:space="0" w:color="auto"/>
        <w:right w:val="none" w:sz="0" w:space="0" w:color="auto"/>
      </w:divBdr>
    </w:div>
    <w:div w:id="1546140673">
      <w:bodyDiv w:val="1"/>
      <w:marLeft w:val="0"/>
      <w:marRight w:val="0"/>
      <w:marTop w:val="0"/>
      <w:marBottom w:val="0"/>
      <w:divBdr>
        <w:top w:val="none" w:sz="0" w:space="0" w:color="auto"/>
        <w:left w:val="none" w:sz="0" w:space="0" w:color="auto"/>
        <w:bottom w:val="none" w:sz="0" w:space="0" w:color="auto"/>
        <w:right w:val="none" w:sz="0" w:space="0" w:color="auto"/>
      </w:divBdr>
    </w:div>
    <w:div w:id="1663191153">
      <w:bodyDiv w:val="1"/>
      <w:marLeft w:val="0"/>
      <w:marRight w:val="0"/>
      <w:marTop w:val="0"/>
      <w:marBottom w:val="0"/>
      <w:divBdr>
        <w:top w:val="none" w:sz="0" w:space="0" w:color="auto"/>
        <w:left w:val="none" w:sz="0" w:space="0" w:color="auto"/>
        <w:bottom w:val="none" w:sz="0" w:space="0" w:color="auto"/>
        <w:right w:val="none" w:sz="0" w:space="0" w:color="auto"/>
      </w:divBdr>
    </w:div>
    <w:div w:id="1844471473">
      <w:bodyDiv w:val="1"/>
      <w:marLeft w:val="0"/>
      <w:marRight w:val="0"/>
      <w:marTop w:val="0"/>
      <w:marBottom w:val="0"/>
      <w:divBdr>
        <w:top w:val="none" w:sz="0" w:space="0" w:color="auto"/>
        <w:left w:val="none" w:sz="0" w:space="0" w:color="auto"/>
        <w:bottom w:val="none" w:sz="0" w:space="0" w:color="auto"/>
        <w:right w:val="none" w:sz="0" w:space="0" w:color="auto"/>
      </w:divBdr>
    </w:div>
    <w:div w:id="1846896212">
      <w:bodyDiv w:val="1"/>
      <w:marLeft w:val="0"/>
      <w:marRight w:val="0"/>
      <w:marTop w:val="0"/>
      <w:marBottom w:val="0"/>
      <w:divBdr>
        <w:top w:val="none" w:sz="0" w:space="0" w:color="auto"/>
        <w:left w:val="none" w:sz="0" w:space="0" w:color="auto"/>
        <w:bottom w:val="none" w:sz="0" w:space="0" w:color="auto"/>
        <w:right w:val="none" w:sz="0" w:space="0" w:color="auto"/>
      </w:divBdr>
    </w:div>
    <w:div w:id="2004553033">
      <w:bodyDiv w:val="1"/>
      <w:marLeft w:val="0"/>
      <w:marRight w:val="0"/>
      <w:marTop w:val="0"/>
      <w:marBottom w:val="0"/>
      <w:divBdr>
        <w:top w:val="none" w:sz="0" w:space="0" w:color="auto"/>
        <w:left w:val="none" w:sz="0" w:space="0" w:color="auto"/>
        <w:bottom w:val="none" w:sz="0" w:space="0" w:color="auto"/>
        <w:right w:val="none" w:sz="0" w:space="0" w:color="auto"/>
      </w:divBdr>
    </w:div>
    <w:div w:id="21313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wenetwor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uta.dedej@awenetwork.org" TargetMode="External"/><Relationship Id="rId4" Type="http://schemas.openxmlformats.org/officeDocument/2006/relationships/settings" Target="settings.xml"/><Relationship Id="rId9" Type="http://schemas.openxmlformats.org/officeDocument/2006/relationships/hyperlink" Target="mailto:info@awenetwo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DA4F3-5D5C-425B-B066-C313C500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Anita Lushi</cp:lastModifiedBy>
  <cp:revision>22</cp:revision>
  <cp:lastPrinted>2021-01-12T13:15:00Z</cp:lastPrinted>
  <dcterms:created xsi:type="dcterms:W3CDTF">2022-02-01T14:09:00Z</dcterms:created>
  <dcterms:modified xsi:type="dcterms:W3CDTF">2023-09-04T13:08:00Z</dcterms:modified>
</cp:coreProperties>
</file>