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D65AF" w14:textId="77777777" w:rsidR="008B347A" w:rsidRDefault="008B347A">
      <w:pPr>
        <w:widowControl w:val="0"/>
        <w:autoSpaceDE w:val="0"/>
        <w:autoSpaceDN w:val="0"/>
        <w:adjustRightInd w:val="0"/>
        <w:spacing w:after="0" w:line="200" w:lineRule="exact"/>
        <w:rPr>
          <w:rFonts w:ascii="Times New Roman" w:hAnsi="Times New Roman" w:cs="Times New Roman"/>
          <w:sz w:val="24"/>
          <w:szCs w:val="24"/>
        </w:rPr>
      </w:pPr>
    </w:p>
    <w:p w14:paraId="5492F2A5" w14:textId="77777777" w:rsidR="008B347A" w:rsidRPr="009D2DFF" w:rsidRDefault="008B347A">
      <w:pPr>
        <w:widowControl w:val="0"/>
        <w:autoSpaceDE w:val="0"/>
        <w:autoSpaceDN w:val="0"/>
        <w:adjustRightInd w:val="0"/>
        <w:spacing w:after="0" w:line="244" w:lineRule="exact"/>
        <w:rPr>
          <w:rFonts w:asciiTheme="minorHAnsi" w:hAnsiTheme="minorHAnsi" w:cstheme="minorHAnsi"/>
        </w:rPr>
      </w:pPr>
    </w:p>
    <w:p w14:paraId="24737863" w14:textId="77777777" w:rsidR="008B347A" w:rsidRPr="009D2DFF" w:rsidRDefault="008B347A" w:rsidP="003C764D">
      <w:pPr>
        <w:widowControl w:val="0"/>
        <w:autoSpaceDE w:val="0"/>
        <w:autoSpaceDN w:val="0"/>
        <w:adjustRightInd w:val="0"/>
        <w:spacing w:after="0" w:line="239" w:lineRule="auto"/>
        <w:jc w:val="center"/>
        <w:rPr>
          <w:rFonts w:asciiTheme="minorHAnsi" w:hAnsiTheme="minorHAnsi" w:cstheme="minorHAnsi"/>
          <w:color w:val="E36C0A"/>
        </w:rPr>
      </w:pPr>
      <w:r w:rsidRPr="009D2DFF">
        <w:rPr>
          <w:rFonts w:asciiTheme="minorHAnsi" w:hAnsiTheme="minorHAnsi" w:cstheme="minorHAnsi"/>
          <w:b/>
          <w:bCs/>
          <w:color w:val="E36C0A"/>
        </w:rPr>
        <w:t>Terms of Reference</w:t>
      </w:r>
    </w:p>
    <w:p w14:paraId="7CDE3CA3" w14:textId="5D414B24" w:rsidR="008B347A" w:rsidRPr="009D2DFF" w:rsidRDefault="008B347A" w:rsidP="003C764D">
      <w:pPr>
        <w:widowControl w:val="0"/>
        <w:autoSpaceDE w:val="0"/>
        <w:autoSpaceDN w:val="0"/>
        <w:adjustRightInd w:val="0"/>
        <w:spacing w:after="0" w:line="239" w:lineRule="auto"/>
        <w:jc w:val="center"/>
        <w:rPr>
          <w:rFonts w:asciiTheme="minorHAnsi" w:hAnsiTheme="minorHAnsi" w:cstheme="minorHAnsi"/>
          <w:b/>
          <w:bCs/>
          <w:color w:val="E36C0A"/>
        </w:rPr>
      </w:pPr>
      <w:r w:rsidRPr="009D2DFF">
        <w:rPr>
          <w:rFonts w:asciiTheme="minorHAnsi" w:hAnsiTheme="minorHAnsi" w:cstheme="minorHAnsi"/>
          <w:b/>
          <w:bCs/>
          <w:color w:val="E36C0A"/>
        </w:rPr>
        <w:t xml:space="preserve">For a </w:t>
      </w:r>
      <w:r w:rsidR="00BA1393">
        <w:rPr>
          <w:rFonts w:asciiTheme="minorHAnsi" w:hAnsiTheme="minorHAnsi" w:cstheme="minorHAnsi"/>
          <w:b/>
          <w:bCs/>
          <w:color w:val="E36C0A"/>
        </w:rPr>
        <w:t>full</w:t>
      </w:r>
      <w:r w:rsidRPr="009D2DFF">
        <w:rPr>
          <w:rFonts w:asciiTheme="minorHAnsi" w:hAnsiTheme="minorHAnsi" w:cstheme="minorHAnsi"/>
          <w:b/>
          <w:bCs/>
          <w:color w:val="E36C0A"/>
        </w:rPr>
        <w:t xml:space="preserve">-time </w:t>
      </w:r>
      <w:r w:rsidR="00BA1393">
        <w:rPr>
          <w:rFonts w:asciiTheme="minorHAnsi" w:hAnsiTheme="minorHAnsi" w:cstheme="minorHAnsi"/>
          <w:b/>
          <w:bCs/>
          <w:color w:val="E36C0A"/>
        </w:rPr>
        <w:t xml:space="preserve">Program </w:t>
      </w:r>
      <w:r w:rsidR="006F310F">
        <w:rPr>
          <w:rFonts w:asciiTheme="minorHAnsi" w:hAnsiTheme="minorHAnsi" w:cstheme="minorHAnsi"/>
          <w:b/>
          <w:bCs/>
          <w:color w:val="E36C0A"/>
        </w:rPr>
        <w:t>Coordinator</w:t>
      </w:r>
      <w:r w:rsidRPr="009D2DFF">
        <w:rPr>
          <w:rFonts w:asciiTheme="minorHAnsi" w:hAnsiTheme="minorHAnsi" w:cstheme="minorHAnsi"/>
          <w:b/>
          <w:bCs/>
          <w:color w:val="E36C0A"/>
        </w:rPr>
        <w:t xml:space="preserve"> for</w:t>
      </w:r>
    </w:p>
    <w:p w14:paraId="74C92EC6" w14:textId="77777777" w:rsidR="008B347A" w:rsidRPr="009D2DFF" w:rsidRDefault="008B347A" w:rsidP="003C764D">
      <w:pPr>
        <w:widowControl w:val="0"/>
        <w:autoSpaceDE w:val="0"/>
        <w:autoSpaceDN w:val="0"/>
        <w:adjustRightInd w:val="0"/>
        <w:spacing w:after="0" w:line="239" w:lineRule="auto"/>
        <w:jc w:val="center"/>
        <w:rPr>
          <w:rFonts w:asciiTheme="minorHAnsi" w:hAnsiTheme="minorHAnsi" w:cstheme="minorHAnsi"/>
          <w:i/>
          <w:iCs/>
          <w:color w:val="E36C0A"/>
        </w:rPr>
      </w:pPr>
      <w:r w:rsidRPr="009D2DFF">
        <w:rPr>
          <w:rFonts w:asciiTheme="minorHAnsi" w:hAnsiTheme="minorHAnsi" w:cstheme="minorHAnsi"/>
          <w:b/>
          <w:bCs/>
          <w:i/>
          <w:iCs/>
          <w:color w:val="E36C0A"/>
        </w:rPr>
        <w:t>Albanian Women Empowerment Network</w:t>
      </w:r>
    </w:p>
    <w:p w14:paraId="651461FB" w14:textId="77777777" w:rsidR="008B347A" w:rsidRPr="009D2DFF" w:rsidRDefault="008B347A">
      <w:pPr>
        <w:widowControl w:val="0"/>
        <w:autoSpaceDE w:val="0"/>
        <w:autoSpaceDN w:val="0"/>
        <w:adjustRightInd w:val="0"/>
        <w:spacing w:after="0" w:line="273" w:lineRule="exact"/>
        <w:rPr>
          <w:rFonts w:asciiTheme="minorHAnsi" w:hAnsiTheme="minorHAnsi" w:cstheme="minorHAnsi"/>
          <w:color w:val="E36C0A"/>
        </w:rPr>
      </w:pPr>
    </w:p>
    <w:tbl>
      <w:tblPr>
        <w:tblW w:w="0" w:type="auto"/>
        <w:tblInd w:w="2" w:type="dxa"/>
        <w:tblLayout w:type="fixed"/>
        <w:tblCellMar>
          <w:left w:w="0" w:type="dxa"/>
          <w:right w:w="0" w:type="dxa"/>
        </w:tblCellMar>
        <w:tblLook w:val="0000" w:firstRow="0" w:lastRow="0" w:firstColumn="0" w:lastColumn="0" w:noHBand="0" w:noVBand="0"/>
      </w:tblPr>
      <w:tblGrid>
        <w:gridCol w:w="2420"/>
        <w:gridCol w:w="6300"/>
      </w:tblGrid>
      <w:tr w:rsidR="008B347A" w:rsidRPr="009D2DFF" w14:paraId="1DF17FC0" w14:textId="77777777">
        <w:trPr>
          <w:trHeight w:val="351"/>
        </w:trPr>
        <w:tc>
          <w:tcPr>
            <w:tcW w:w="2420" w:type="dxa"/>
            <w:tcBorders>
              <w:top w:val="single" w:sz="8" w:space="0" w:color="C0C0C0"/>
              <w:left w:val="single" w:sz="8" w:space="0" w:color="C0C0C0"/>
              <w:bottom w:val="nil"/>
              <w:right w:val="single" w:sz="8" w:space="0" w:color="C0C0C0"/>
            </w:tcBorders>
            <w:vAlign w:val="bottom"/>
          </w:tcPr>
          <w:p w14:paraId="59FFC45B" w14:textId="77777777" w:rsidR="008B347A" w:rsidRPr="009D2DFF" w:rsidRDefault="008B347A">
            <w:pPr>
              <w:widowControl w:val="0"/>
              <w:autoSpaceDE w:val="0"/>
              <w:autoSpaceDN w:val="0"/>
              <w:adjustRightInd w:val="0"/>
              <w:spacing w:after="0" w:line="263" w:lineRule="exact"/>
              <w:ind w:left="120"/>
              <w:rPr>
                <w:rFonts w:asciiTheme="minorHAnsi" w:eastAsiaTheme="minorEastAsia" w:hAnsiTheme="minorHAnsi" w:cstheme="minorHAnsi"/>
              </w:rPr>
            </w:pPr>
            <w:r w:rsidRPr="009D2DFF">
              <w:rPr>
                <w:rFonts w:asciiTheme="minorHAnsi" w:eastAsiaTheme="minorEastAsia" w:hAnsiTheme="minorHAnsi" w:cstheme="minorHAnsi"/>
                <w:b/>
                <w:bCs/>
              </w:rPr>
              <w:t>Organization:</w:t>
            </w:r>
          </w:p>
        </w:tc>
        <w:tc>
          <w:tcPr>
            <w:tcW w:w="6300" w:type="dxa"/>
            <w:tcBorders>
              <w:top w:val="single" w:sz="8" w:space="0" w:color="C0C0C0"/>
              <w:left w:val="nil"/>
              <w:bottom w:val="nil"/>
              <w:right w:val="single" w:sz="8" w:space="0" w:color="C0C0C0"/>
            </w:tcBorders>
            <w:vAlign w:val="bottom"/>
          </w:tcPr>
          <w:p w14:paraId="441CBFA9" w14:textId="77777777" w:rsidR="008B347A" w:rsidRPr="009D2DFF" w:rsidRDefault="008B347A">
            <w:pPr>
              <w:widowControl w:val="0"/>
              <w:autoSpaceDE w:val="0"/>
              <w:autoSpaceDN w:val="0"/>
              <w:adjustRightInd w:val="0"/>
              <w:spacing w:after="0" w:line="263" w:lineRule="exact"/>
              <w:ind w:left="100"/>
              <w:rPr>
                <w:rFonts w:asciiTheme="minorHAnsi" w:eastAsiaTheme="minorEastAsia" w:hAnsiTheme="minorHAnsi" w:cstheme="minorHAnsi"/>
              </w:rPr>
            </w:pPr>
            <w:r w:rsidRPr="009D2DFF">
              <w:rPr>
                <w:rFonts w:asciiTheme="minorHAnsi" w:eastAsiaTheme="minorEastAsia" w:hAnsiTheme="minorHAnsi" w:cstheme="minorHAnsi"/>
                <w:b/>
                <w:bCs/>
              </w:rPr>
              <w:t>Albanian Women Empowerment Network</w:t>
            </w:r>
          </w:p>
        </w:tc>
      </w:tr>
      <w:tr w:rsidR="008B347A" w:rsidRPr="009D2DFF" w14:paraId="0073002B" w14:textId="77777777">
        <w:trPr>
          <w:trHeight w:val="124"/>
        </w:trPr>
        <w:tc>
          <w:tcPr>
            <w:tcW w:w="2420" w:type="dxa"/>
            <w:tcBorders>
              <w:top w:val="nil"/>
              <w:left w:val="single" w:sz="8" w:space="0" w:color="C0C0C0"/>
              <w:bottom w:val="single" w:sz="8" w:space="0" w:color="C0C0C0"/>
              <w:right w:val="single" w:sz="8" w:space="0" w:color="C0C0C0"/>
            </w:tcBorders>
            <w:vAlign w:val="bottom"/>
          </w:tcPr>
          <w:p w14:paraId="54BEBBEB" w14:textId="77777777" w:rsidR="008B347A" w:rsidRPr="009D2DFF" w:rsidRDefault="008B347A">
            <w:pPr>
              <w:widowControl w:val="0"/>
              <w:autoSpaceDE w:val="0"/>
              <w:autoSpaceDN w:val="0"/>
              <w:adjustRightInd w:val="0"/>
              <w:spacing w:after="0" w:line="240" w:lineRule="auto"/>
              <w:rPr>
                <w:rFonts w:asciiTheme="minorHAnsi" w:eastAsiaTheme="minorEastAsia" w:hAnsiTheme="minorHAnsi" w:cstheme="minorHAnsi"/>
              </w:rPr>
            </w:pPr>
          </w:p>
        </w:tc>
        <w:tc>
          <w:tcPr>
            <w:tcW w:w="6300" w:type="dxa"/>
            <w:tcBorders>
              <w:top w:val="nil"/>
              <w:left w:val="nil"/>
              <w:bottom w:val="single" w:sz="8" w:space="0" w:color="C0C0C0"/>
              <w:right w:val="single" w:sz="8" w:space="0" w:color="C0C0C0"/>
            </w:tcBorders>
            <w:vAlign w:val="bottom"/>
          </w:tcPr>
          <w:p w14:paraId="343C180A" w14:textId="77777777" w:rsidR="008B347A" w:rsidRPr="009D2DFF" w:rsidRDefault="008B347A">
            <w:pPr>
              <w:widowControl w:val="0"/>
              <w:autoSpaceDE w:val="0"/>
              <w:autoSpaceDN w:val="0"/>
              <w:adjustRightInd w:val="0"/>
              <w:spacing w:after="0" w:line="240" w:lineRule="auto"/>
              <w:rPr>
                <w:rFonts w:asciiTheme="minorHAnsi" w:eastAsiaTheme="minorEastAsia" w:hAnsiTheme="minorHAnsi" w:cstheme="minorHAnsi"/>
              </w:rPr>
            </w:pPr>
          </w:p>
        </w:tc>
      </w:tr>
      <w:tr w:rsidR="008B347A" w:rsidRPr="009D2DFF" w14:paraId="56F1C796" w14:textId="77777777">
        <w:trPr>
          <w:trHeight w:val="352"/>
        </w:trPr>
        <w:tc>
          <w:tcPr>
            <w:tcW w:w="2420" w:type="dxa"/>
            <w:tcBorders>
              <w:top w:val="nil"/>
              <w:left w:val="single" w:sz="8" w:space="0" w:color="C0C0C0"/>
              <w:bottom w:val="nil"/>
              <w:right w:val="single" w:sz="8" w:space="0" w:color="C0C0C0"/>
            </w:tcBorders>
            <w:vAlign w:val="bottom"/>
          </w:tcPr>
          <w:p w14:paraId="56DA1E81" w14:textId="77777777" w:rsidR="008B347A" w:rsidRPr="009D2DFF" w:rsidRDefault="00252E82">
            <w:pPr>
              <w:widowControl w:val="0"/>
              <w:autoSpaceDE w:val="0"/>
              <w:autoSpaceDN w:val="0"/>
              <w:adjustRightInd w:val="0"/>
              <w:spacing w:after="0" w:line="263" w:lineRule="exact"/>
              <w:ind w:left="120"/>
              <w:rPr>
                <w:rFonts w:asciiTheme="minorHAnsi" w:eastAsiaTheme="minorEastAsia" w:hAnsiTheme="minorHAnsi" w:cstheme="minorHAnsi"/>
              </w:rPr>
            </w:pPr>
            <w:r>
              <w:rPr>
                <w:rFonts w:asciiTheme="minorHAnsi" w:eastAsiaTheme="minorEastAsia" w:hAnsiTheme="minorHAnsi" w:cstheme="minorHAnsi"/>
                <w:b/>
                <w:bCs/>
              </w:rPr>
              <w:t>Full</w:t>
            </w:r>
            <w:r w:rsidR="005772CD">
              <w:rPr>
                <w:rFonts w:asciiTheme="minorHAnsi" w:eastAsiaTheme="minorEastAsia" w:hAnsiTheme="minorHAnsi" w:cstheme="minorHAnsi"/>
                <w:b/>
                <w:bCs/>
              </w:rPr>
              <w:t>-</w:t>
            </w:r>
            <w:r>
              <w:rPr>
                <w:rFonts w:asciiTheme="minorHAnsi" w:eastAsiaTheme="minorEastAsia" w:hAnsiTheme="minorHAnsi" w:cstheme="minorHAnsi"/>
                <w:b/>
                <w:bCs/>
              </w:rPr>
              <w:t>Time</w:t>
            </w:r>
            <w:r w:rsidR="008B347A" w:rsidRPr="009D2DFF">
              <w:rPr>
                <w:rFonts w:asciiTheme="minorHAnsi" w:eastAsiaTheme="minorEastAsia" w:hAnsiTheme="minorHAnsi" w:cstheme="minorHAnsi"/>
                <w:b/>
                <w:bCs/>
              </w:rPr>
              <w:t xml:space="preserve"> Position:</w:t>
            </w:r>
          </w:p>
        </w:tc>
        <w:tc>
          <w:tcPr>
            <w:tcW w:w="6300" w:type="dxa"/>
            <w:tcBorders>
              <w:top w:val="nil"/>
              <w:left w:val="nil"/>
              <w:bottom w:val="nil"/>
              <w:right w:val="single" w:sz="8" w:space="0" w:color="C0C0C0"/>
            </w:tcBorders>
            <w:vAlign w:val="bottom"/>
          </w:tcPr>
          <w:p w14:paraId="08D10D24" w14:textId="5FBFDFF9" w:rsidR="008B347A" w:rsidRPr="009D2DFF" w:rsidRDefault="00260D5A">
            <w:pPr>
              <w:widowControl w:val="0"/>
              <w:autoSpaceDE w:val="0"/>
              <w:autoSpaceDN w:val="0"/>
              <w:adjustRightInd w:val="0"/>
              <w:spacing w:after="0" w:line="263" w:lineRule="exact"/>
              <w:ind w:left="100"/>
              <w:rPr>
                <w:rFonts w:asciiTheme="minorHAnsi" w:eastAsiaTheme="minorEastAsia" w:hAnsiTheme="minorHAnsi" w:cstheme="minorHAnsi"/>
              </w:rPr>
            </w:pPr>
            <w:r>
              <w:rPr>
                <w:rFonts w:asciiTheme="minorHAnsi" w:eastAsiaTheme="minorEastAsia" w:hAnsiTheme="minorHAnsi" w:cstheme="minorHAnsi"/>
                <w:b/>
                <w:bCs/>
              </w:rPr>
              <w:t xml:space="preserve">Program </w:t>
            </w:r>
            <w:r w:rsidR="006F310F">
              <w:rPr>
                <w:rFonts w:asciiTheme="minorHAnsi" w:eastAsiaTheme="minorEastAsia" w:hAnsiTheme="minorHAnsi" w:cstheme="minorHAnsi"/>
                <w:b/>
                <w:bCs/>
              </w:rPr>
              <w:t>Coordinator</w:t>
            </w:r>
          </w:p>
        </w:tc>
      </w:tr>
      <w:tr w:rsidR="008B347A" w:rsidRPr="009D2DFF" w14:paraId="1E019868" w14:textId="77777777">
        <w:trPr>
          <w:trHeight w:val="124"/>
        </w:trPr>
        <w:tc>
          <w:tcPr>
            <w:tcW w:w="2420" w:type="dxa"/>
            <w:tcBorders>
              <w:top w:val="nil"/>
              <w:left w:val="single" w:sz="8" w:space="0" w:color="C0C0C0"/>
              <w:bottom w:val="single" w:sz="8" w:space="0" w:color="C0C0C0"/>
              <w:right w:val="single" w:sz="8" w:space="0" w:color="C0C0C0"/>
            </w:tcBorders>
            <w:vAlign w:val="bottom"/>
          </w:tcPr>
          <w:p w14:paraId="1482B776" w14:textId="77777777" w:rsidR="008B347A" w:rsidRPr="009D2DFF" w:rsidRDefault="008B347A">
            <w:pPr>
              <w:widowControl w:val="0"/>
              <w:autoSpaceDE w:val="0"/>
              <w:autoSpaceDN w:val="0"/>
              <w:adjustRightInd w:val="0"/>
              <w:spacing w:after="0" w:line="240" w:lineRule="auto"/>
              <w:rPr>
                <w:rFonts w:asciiTheme="minorHAnsi" w:eastAsiaTheme="minorEastAsia" w:hAnsiTheme="minorHAnsi" w:cstheme="minorHAnsi"/>
              </w:rPr>
            </w:pPr>
          </w:p>
        </w:tc>
        <w:tc>
          <w:tcPr>
            <w:tcW w:w="6300" w:type="dxa"/>
            <w:tcBorders>
              <w:top w:val="nil"/>
              <w:left w:val="nil"/>
              <w:bottom w:val="single" w:sz="8" w:space="0" w:color="C0C0C0"/>
              <w:right w:val="single" w:sz="8" w:space="0" w:color="C0C0C0"/>
            </w:tcBorders>
            <w:vAlign w:val="bottom"/>
          </w:tcPr>
          <w:p w14:paraId="75C4E7E8" w14:textId="77777777" w:rsidR="008B347A" w:rsidRPr="009D2DFF" w:rsidRDefault="008B347A">
            <w:pPr>
              <w:widowControl w:val="0"/>
              <w:autoSpaceDE w:val="0"/>
              <w:autoSpaceDN w:val="0"/>
              <w:adjustRightInd w:val="0"/>
              <w:spacing w:after="0" w:line="240" w:lineRule="auto"/>
              <w:rPr>
                <w:rFonts w:asciiTheme="minorHAnsi" w:eastAsiaTheme="minorEastAsia" w:hAnsiTheme="minorHAnsi" w:cstheme="minorHAnsi"/>
              </w:rPr>
            </w:pPr>
          </w:p>
        </w:tc>
      </w:tr>
      <w:tr w:rsidR="008B347A" w:rsidRPr="009D2DFF" w14:paraId="26F87476" w14:textId="77777777">
        <w:trPr>
          <w:trHeight w:val="355"/>
        </w:trPr>
        <w:tc>
          <w:tcPr>
            <w:tcW w:w="2420" w:type="dxa"/>
            <w:tcBorders>
              <w:top w:val="nil"/>
              <w:left w:val="single" w:sz="8" w:space="0" w:color="C0C0C0"/>
              <w:bottom w:val="nil"/>
              <w:right w:val="single" w:sz="8" w:space="0" w:color="C0C0C0"/>
            </w:tcBorders>
            <w:vAlign w:val="bottom"/>
          </w:tcPr>
          <w:p w14:paraId="3E40A1A0" w14:textId="77777777" w:rsidR="008B347A" w:rsidRPr="009D2DFF" w:rsidRDefault="008B347A">
            <w:pPr>
              <w:widowControl w:val="0"/>
              <w:autoSpaceDE w:val="0"/>
              <w:autoSpaceDN w:val="0"/>
              <w:adjustRightInd w:val="0"/>
              <w:spacing w:after="0" w:line="263" w:lineRule="exact"/>
              <w:ind w:left="120"/>
              <w:rPr>
                <w:rFonts w:asciiTheme="minorHAnsi" w:eastAsiaTheme="minorEastAsia" w:hAnsiTheme="minorHAnsi" w:cstheme="minorHAnsi"/>
              </w:rPr>
            </w:pPr>
            <w:r w:rsidRPr="009D2DFF">
              <w:rPr>
                <w:rFonts w:asciiTheme="minorHAnsi" w:eastAsiaTheme="minorEastAsia" w:hAnsiTheme="minorHAnsi" w:cstheme="minorHAnsi"/>
                <w:b/>
                <w:bCs/>
              </w:rPr>
              <w:t>Location:</w:t>
            </w:r>
          </w:p>
        </w:tc>
        <w:tc>
          <w:tcPr>
            <w:tcW w:w="6300" w:type="dxa"/>
            <w:tcBorders>
              <w:top w:val="nil"/>
              <w:left w:val="nil"/>
              <w:bottom w:val="nil"/>
              <w:right w:val="single" w:sz="8" w:space="0" w:color="C0C0C0"/>
            </w:tcBorders>
            <w:vAlign w:val="bottom"/>
          </w:tcPr>
          <w:p w14:paraId="50855AC7" w14:textId="77777777" w:rsidR="008B347A" w:rsidRPr="009D2DFF" w:rsidRDefault="008B347A">
            <w:pPr>
              <w:widowControl w:val="0"/>
              <w:autoSpaceDE w:val="0"/>
              <w:autoSpaceDN w:val="0"/>
              <w:adjustRightInd w:val="0"/>
              <w:spacing w:after="0" w:line="263" w:lineRule="exact"/>
              <w:ind w:left="100"/>
              <w:rPr>
                <w:rFonts w:asciiTheme="minorHAnsi" w:eastAsiaTheme="minorEastAsia" w:hAnsiTheme="minorHAnsi" w:cstheme="minorHAnsi"/>
              </w:rPr>
            </w:pPr>
            <w:r w:rsidRPr="009D2DFF">
              <w:rPr>
                <w:rFonts w:asciiTheme="minorHAnsi" w:eastAsiaTheme="minorEastAsia" w:hAnsiTheme="minorHAnsi" w:cstheme="minorHAnsi"/>
                <w:b/>
                <w:bCs/>
              </w:rPr>
              <w:t>Tirana, Albania</w:t>
            </w:r>
          </w:p>
        </w:tc>
      </w:tr>
      <w:tr w:rsidR="008B347A" w:rsidRPr="009D2DFF" w14:paraId="276CFEB1" w14:textId="77777777">
        <w:trPr>
          <w:trHeight w:val="122"/>
        </w:trPr>
        <w:tc>
          <w:tcPr>
            <w:tcW w:w="2420" w:type="dxa"/>
            <w:tcBorders>
              <w:top w:val="nil"/>
              <w:left w:val="single" w:sz="8" w:space="0" w:color="C0C0C0"/>
              <w:bottom w:val="single" w:sz="8" w:space="0" w:color="C0C0C0"/>
              <w:right w:val="single" w:sz="8" w:space="0" w:color="C0C0C0"/>
            </w:tcBorders>
            <w:vAlign w:val="bottom"/>
          </w:tcPr>
          <w:p w14:paraId="2498A97C" w14:textId="77777777" w:rsidR="008B347A" w:rsidRPr="009D2DFF" w:rsidRDefault="008B347A">
            <w:pPr>
              <w:widowControl w:val="0"/>
              <w:autoSpaceDE w:val="0"/>
              <w:autoSpaceDN w:val="0"/>
              <w:adjustRightInd w:val="0"/>
              <w:spacing w:after="0" w:line="240" w:lineRule="auto"/>
              <w:rPr>
                <w:rFonts w:asciiTheme="minorHAnsi" w:eastAsiaTheme="minorEastAsia" w:hAnsiTheme="minorHAnsi" w:cstheme="minorHAnsi"/>
              </w:rPr>
            </w:pPr>
          </w:p>
        </w:tc>
        <w:tc>
          <w:tcPr>
            <w:tcW w:w="6300" w:type="dxa"/>
            <w:tcBorders>
              <w:top w:val="nil"/>
              <w:left w:val="nil"/>
              <w:bottom w:val="single" w:sz="8" w:space="0" w:color="C0C0C0"/>
              <w:right w:val="single" w:sz="8" w:space="0" w:color="C0C0C0"/>
            </w:tcBorders>
            <w:vAlign w:val="bottom"/>
          </w:tcPr>
          <w:p w14:paraId="0FAAD2FD" w14:textId="77777777" w:rsidR="008B347A" w:rsidRPr="009D2DFF" w:rsidRDefault="008B347A">
            <w:pPr>
              <w:widowControl w:val="0"/>
              <w:autoSpaceDE w:val="0"/>
              <w:autoSpaceDN w:val="0"/>
              <w:adjustRightInd w:val="0"/>
              <w:spacing w:after="0" w:line="240" w:lineRule="auto"/>
              <w:rPr>
                <w:rFonts w:asciiTheme="minorHAnsi" w:eastAsiaTheme="minorEastAsia" w:hAnsiTheme="minorHAnsi" w:cstheme="minorHAnsi"/>
              </w:rPr>
            </w:pPr>
          </w:p>
        </w:tc>
      </w:tr>
      <w:tr w:rsidR="008B347A" w:rsidRPr="009D2DFF" w14:paraId="0C618799" w14:textId="77777777">
        <w:trPr>
          <w:trHeight w:val="355"/>
        </w:trPr>
        <w:tc>
          <w:tcPr>
            <w:tcW w:w="2420" w:type="dxa"/>
            <w:tcBorders>
              <w:top w:val="nil"/>
              <w:left w:val="single" w:sz="8" w:space="0" w:color="C0C0C0"/>
              <w:bottom w:val="nil"/>
              <w:right w:val="single" w:sz="8" w:space="0" w:color="C0C0C0"/>
            </w:tcBorders>
            <w:vAlign w:val="bottom"/>
          </w:tcPr>
          <w:p w14:paraId="1B738A6B" w14:textId="77777777" w:rsidR="008B347A" w:rsidRPr="009D2DFF" w:rsidRDefault="008B347A">
            <w:pPr>
              <w:widowControl w:val="0"/>
              <w:autoSpaceDE w:val="0"/>
              <w:autoSpaceDN w:val="0"/>
              <w:adjustRightInd w:val="0"/>
              <w:spacing w:after="0" w:line="240" w:lineRule="auto"/>
              <w:ind w:left="120"/>
              <w:rPr>
                <w:rFonts w:asciiTheme="minorHAnsi" w:eastAsiaTheme="minorEastAsia" w:hAnsiTheme="minorHAnsi" w:cstheme="minorHAnsi"/>
              </w:rPr>
            </w:pPr>
            <w:r w:rsidRPr="009D2DFF">
              <w:rPr>
                <w:rFonts w:asciiTheme="minorHAnsi" w:eastAsiaTheme="minorEastAsia" w:hAnsiTheme="minorHAnsi" w:cstheme="minorHAnsi"/>
                <w:b/>
                <w:bCs/>
              </w:rPr>
              <w:t>Possible Starting date</w:t>
            </w:r>
          </w:p>
        </w:tc>
        <w:tc>
          <w:tcPr>
            <w:tcW w:w="6300" w:type="dxa"/>
            <w:tcBorders>
              <w:top w:val="nil"/>
              <w:left w:val="nil"/>
              <w:bottom w:val="nil"/>
              <w:right w:val="single" w:sz="8" w:space="0" w:color="C0C0C0"/>
            </w:tcBorders>
            <w:vAlign w:val="bottom"/>
          </w:tcPr>
          <w:p w14:paraId="3A91F49A" w14:textId="373E6977" w:rsidR="008B347A" w:rsidRPr="009D2DFF" w:rsidRDefault="006F310F" w:rsidP="00413919">
            <w:pPr>
              <w:widowControl w:val="0"/>
              <w:autoSpaceDE w:val="0"/>
              <w:autoSpaceDN w:val="0"/>
              <w:adjustRightInd w:val="0"/>
              <w:spacing w:after="0" w:line="240" w:lineRule="auto"/>
              <w:ind w:left="100"/>
              <w:rPr>
                <w:rFonts w:asciiTheme="minorHAnsi" w:eastAsiaTheme="minorEastAsia" w:hAnsiTheme="minorHAnsi" w:cstheme="minorHAnsi"/>
              </w:rPr>
            </w:pPr>
            <w:r>
              <w:rPr>
                <w:rFonts w:asciiTheme="minorHAnsi" w:eastAsiaTheme="minorEastAsia" w:hAnsiTheme="minorHAnsi" w:cstheme="minorHAnsi"/>
                <w:b/>
                <w:bCs/>
              </w:rPr>
              <w:t>March 2025</w:t>
            </w:r>
          </w:p>
        </w:tc>
      </w:tr>
      <w:tr w:rsidR="008B347A" w:rsidRPr="009D2DFF" w14:paraId="221A80F4" w14:textId="77777777">
        <w:trPr>
          <w:trHeight w:val="123"/>
        </w:trPr>
        <w:tc>
          <w:tcPr>
            <w:tcW w:w="2420" w:type="dxa"/>
            <w:tcBorders>
              <w:top w:val="nil"/>
              <w:left w:val="single" w:sz="8" w:space="0" w:color="C0C0C0"/>
              <w:bottom w:val="single" w:sz="8" w:space="0" w:color="C0C0C0"/>
              <w:right w:val="single" w:sz="8" w:space="0" w:color="C0C0C0"/>
            </w:tcBorders>
            <w:vAlign w:val="bottom"/>
          </w:tcPr>
          <w:p w14:paraId="149BAF48" w14:textId="77777777" w:rsidR="008B347A" w:rsidRPr="009D2DFF" w:rsidRDefault="008B347A">
            <w:pPr>
              <w:widowControl w:val="0"/>
              <w:autoSpaceDE w:val="0"/>
              <w:autoSpaceDN w:val="0"/>
              <w:adjustRightInd w:val="0"/>
              <w:spacing w:after="0" w:line="240" w:lineRule="auto"/>
              <w:rPr>
                <w:rFonts w:asciiTheme="minorHAnsi" w:eastAsiaTheme="minorEastAsia" w:hAnsiTheme="minorHAnsi" w:cstheme="minorHAnsi"/>
              </w:rPr>
            </w:pPr>
          </w:p>
        </w:tc>
        <w:tc>
          <w:tcPr>
            <w:tcW w:w="6300" w:type="dxa"/>
            <w:tcBorders>
              <w:top w:val="nil"/>
              <w:left w:val="nil"/>
              <w:bottom w:val="single" w:sz="8" w:space="0" w:color="C0C0C0"/>
              <w:right w:val="single" w:sz="8" w:space="0" w:color="C0C0C0"/>
            </w:tcBorders>
            <w:vAlign w:val="bottom"/>
          </w:tcPr>
          <w:p w14:paraId="33A02790" w14:textId="77777777" w:rsidR="008B347A" w:rsidRPr="009D2DFF" w:rsidRDefault="008B347A">
            <w:pPr>
              <w:widowControl w:val="0"/>
              <w:autoSpaceDE w:val="0"/>
              <w:autoSpaceDN w:val="0"/>
              <w:adjustRightInd w:val="0"/>
              <w:spacing w:after="0" w:line="240" w:lineRule="auto"/>
              <w:rPr>
                <w:rFonts w:asciiTheme="minorHAnsi" w:eastAsiaTheme="minorEastAsia" w:hAnsiTheme="minorHAnsi" w:cstheme="minorHAnsi"/>
              </w:rPr>
            </w:pPr>
          </w:p>
        </w:tc>
      </w:tr>
      <w:tr w:rsidR="008B347A" w:rsidRPr="009D2DFF" w14:paraId="2E348005" w14:textId="77777777">
        <w:trPr>
          <w:trHeight w:val="354"/>
        </w:trPr>
        <w:tc>
          <w:tcPr>
            <w:tcW w:w="2420" w:type="dxa"/>
            <w:tcBorders>
              <w:top w:val="nil"/>
              <w:left w:val="single" w:sz="8" w:space="0" w:color="C0C0C0"/>
              <w:bottom w:val="nil"/>
              <w:right w:val="single" w:sz="8" w:space="0" w:color="C0C0C0"/>
            </w:tcBorders>
            <w:vAlign w:val="bottom"/>
          </w:tcPr>
          <w:p w14:paraId="6DD1C89C" w14:textId="77777777" w:rsidR="008B347A" w:rsidRPr="009D2DFF" w:rsidRDefault="008B347A">
            <w:pPr>
              <w:widowControl w:val="0"/>
              <w:autoSpaceDE w:val="0"/>
              <w:autoSpaceDN w:val="0"/>
              <w:adjustRightInd w:val="0"/>
              <w:spacing w:after="0" w:line="240" w:lineRule="auto"/>
              <w:ind w:left="120"/>
              <w:rPr>
                <w:rFonts w:asciiTheme="minorHAnsi" w:eastAsiaTheme="minorEastAsia" w:hAnsiTheme="minorHAnsi" w:cstheme="minorHAnsi"/>
              </w:rPr>
            </w:pPr>
            <w:r w:rsidRPr="009D2DFF">
              <w:rPr>
                <w:rFonts w:asciiTheme="minorHAnsi" w:eastAsiaTheme="minorEastAsia" w:hAnsiTheme="minorHAnsi" w:cstheme="minorHAnsi"/>
                <w:b/>
                <w:bCs/>
              </w:rPr>
              <w:t>Duration of Position</w:t>
            </w:r>
          </w:p>
        </w:tc>
        <w:tc>
          <w:tcPr>
            <w:tcW w:w="6300" w:type="dxa"/>
            <w:tcBorders>
              <w:top w:val="nil"/>
              <w:left w:val="nil"/>
              <w:bottom w:val="nil"/>
              <w:right w:val="single" w:sz="8" w:space="0" w:color="C0C0C0"/>
            </w:tcBorders>
            <w:vAlign w:val="bottom"/>
          </w:tcPr>
          <w:p w14:paraId="2409FCD0" w14:textId="77777777" w:rsidR="008B347A" w:rsidRPr="009D2DFF" w:rsidRDefault="00260D5A">
            <w:pPr>
              <w:widowControl w:val="0"/>
              <w:autoSpaceDE w:val="0"/>
              <w:autoSpaceDN w:val="0"/>
              <w:adjustRightInd w:val="0"/>
              <w:spacing w:after="0" w:line="240" w:lineRule="auto"/>
              <w:ind w:left="100"/>
              <w:rPr>
                <w:rFonts w:asciiTheme="minorHAnsi" w:eastAsiaTheme="minorEastAsia" w:hAnsiTheme="minorHAnsi" w:cstheme="minorHAnsi"/>
              </w:rPr>
            </w:pPr>
            <w:r>
              <w:rPr>
                <w:rFonts w:asciiTheme="minorHAnsi" w:eastAsiaTheme="minorEastAsia" w:hAnsiTheme="minorHAnsi" w:cstheme="minorHAnsi"/>
                <w:b/>
                <w:bCs/>
              </w:rPr>
              <w:t>1 year</w:t>
            </w:r>
            <w:r w:rsidR="001F5865">
              <w:rPr>
                <w:rFonts w:asciiTheme="minorHAnsi" w:eastAsiaTheme="minorEastAsia" w:hAnsiTheme="minorHAnsi" w:cstheme="minorHAnsi"/>
                <w:b/>
                <w:bCs/>
              </w:rPr>
              <w:t xml:space="preserve"> (with possibility of extension)</w:t>
            </w:r>
          </w:p>
        </w:tc>
      </w:tr>
      <w:tr w:rsidR="008B347A" w:rsidRPr="009D2DFF" w14:paraId="7D88DB91" w14:textId="77777777">
        <w:trPr>
          <w:trHeight w:val="123"/>
        </w:trPr>
        <w:tc>
          <w:tcPr>
            <w:tcW w:w="2420" w:type="dxa"/>
            <w:tcBorders>
              <w:top w:val="nil"/>
              <w:left w:val="single" w:sz="8" w:space="0" w:color="C0C0C0"/>
              <w:bottom w:val="single" w:sz="8" w:space="0" w:color="C0C0C0"/>
              <w:right w:val="single" w:sz="8" w:space="0" w:color="C0C0C0"/>
            </w:tcBorders>
            <w:vAlign w:val="bottom"/>
          </w:tcPr>
          <w:p w14:paraId="2F200C18" w14:textId="77777777" w:rsidR="008B347A" w:rsidRPr="009D2DFF" w:rsidRDefault="008B347A">
            <w:pPr>
              <w:widowControl w:val="0"/>
              <w:autoSpaceDE w:val="0"/>
              <w:autoSpaceDN w:val="0"/>
              <w:adjustRightInd w:val="0"/>
              <w:spacing w:after="0" w:line="240" w:lineRule="auto"/>
              <w:rPr>
                <w:rFonts w:asciiTheme="minorHAnsi" w:eastAsiaTheme="minorEastAsia" w:hAnsiTheme="minorHAnsi" w:cstheme="minorHAnsi"/>
              </w:rPr>
            </w:pPr>
          </w:p>
        </w:tc>
        <w:tc>
          <w:tcPr>
            <w:tcW w:w="6300" w:type="dxa"/>
            <w:tcBorders>
              <w:top w:val="nil"/>
              <w:left w:val="nil"/>
              <w:bottom w:val="single" w:sz="8" w:space="0" w:color="C0C0C0"/>
              <w:right w:val="single" w:sz="8" w:space="0" w:color="C0C0C0"/>
            </w:tcBorders>
            <w:vAlign w:val="bottom"/>
          </w:tcPr>
          <w:p w14:paraId="7B7CCB1C" w14:textId="77777777" w:rsidR="008B347A" w:rsidRPr="009D2DFF" w:rsidRDefault="008B347A">
            <w:pPr>
              <w:widowControl w:val="0"/>
              <w:autoSpaceDE w:val="0"/>
              <w:autoSpaceDN w:val="0"/>
              <w:adjustRightInd w:val="0"/>
              <w:spacing w:after="0" w:line="240" w:lineRule="auto"/>
              <w:rPr>
                <w:rFonts w:asciiTheme="minorHAnsi" w:eastAsiaTheme="minorEastAsia" w:hAnsiTheme="minorHAnsi" w:cstheme="minorHAnsi"/>
              </w:rPr>
            </w:pPr>
          </w:p>
        </w:tc>
      </w:tr>
    </w:tbl>
    <w:p w14:paraId="065C472F" w14:textId="77777777" w:rsidR="008B347A" w:rsidRPr="009D2DFF" w:rsidRDefault="008B347A">
      <w:pPr>
        <w:widowControl w:val="0"/>
        <w:autoSpaceDE w:val="0"/>
        <w:autoSpaceDN w:val="0"/>
        <w:adjustRightInd w:val="0"/>
        <w:spacing w:after="0" w:line="240" w:lineRule="exact"/>
        <w:rPr>
          <w:rFonts w:asciiTheme="minorHAnsi" w:hAnsiTheme="minorHAnsi" w:cstheme="minorHAnsi"/>
        </w:rPr>
      </w:pPr>
    </w:p>
    <w:p w14:paraId="1D239325" w14:textId="77777777" w:rsidR="008B347A" w:rsidRPr="009D2DFF" w:rsidRDefault="008B347A">
      <w:pPr>
        <w:widowControl w:val="0"/>
        <w:autoSpaceDE w:val="0"/>
        <w:autoSpaceDN w:val="0"/>
        <w:adjustRightInd w:val="0"/>
        <w:spacing w:after="0" w:line="240" w:lineRule="auto"/>
        <w:rPr>
          <w:rFonts w:asciiTheme="minorHAnsi" w:hAnsiTheme="minorHAnsi" w:cstheme="minorHAnsi"/>
          <w:color w:val="E36C0A"/>
        </w:rPr>
      </w:pPr>
      <w:r w:rsidRPr="009D2DFF">
        <w:rPr>
          <w:rFonts w:asciiTheme="minorHAnsi" w:hAnsiTheme="minorHAnsi" w:cstheme="minorHAnsi"/>
          <w:b/>
          <w:bCs/>
          <w:color w:val="E36C0A"/>
        </w:rPr>
        <w:t>Background Information on AWEN</w:t>
      </w:r>
    </w:p>
    <w:p w14:paraId="78D0A756" w14:textId="77777777" w:rsidR="008B347A" w:rsidRPr="009D2DFF" w:rsidRDefault="008B347A">
      <w:pPr>
        <w:widowControl w:val="0"/>
        <w:autoSpaceDE w:val="0"/>
        <w:autoSpaceDN w:val="0"/>
        <w:adjustRightInd w:val="0"/>
        <w:spacing w:after="0" w:line="304" w:lineRule="exact"/>
        <w:rPr>
          <w:rFonts w:asciiTheme="minorHAnsi" w:hAnsiTheme="minorHAnsi" w:cstheme="minorHAnsi"/>
          <w:color w:val="E36C0A"/>
        </w:rPr>
      </w:pPr>
    </w:p>
    <w:p w14:paraId="77B09795" w14:textId="77777777" w:rsidR="008B347A" w:rsidRPr="009D2DFF" w:rsidRDefault="008B347A">
      <w:pPr>
        <w:rPr>
          <w:rFonts w:asciiTheme="minorHAnsi" w:hAnsiTheme="minorHAnsi" w:cstheme="minorHAnsi"/>
          <w:b/>
          <w:bCs/>
          <w:i/>
          <w:iCs/>
          <w:lang w:val="en-GB"/>
        </w:rPr>
      </w:pPr>
      <w:r w:rsidRPr="009D2DFF">
        <w:rPr>
          <w:rFonts w:asciiTheme="minorHAnsi" w:hAnsiTheme="minorHAnsi" w:cstheme="minorHAnsi"/>
          <w:b/>
          <w:bCs/>
          <w:i/>
          <w:iCs/>
          <w:lang w:val="en-GB"/>
        </w:rPr>
        <w:t>Introduction</w:t>
      </w:r>
    </w:p>
    <w:p w14:paraId="4CB42D62" w14:textId="5042EA42" w:rsidR="008B347A" w:rsidRPr="009D2DFF" w:rsidRDefault="008B347A">
      <w:pPr>
        <w:jc w:val="both"/>
        <w:rPr>
          <w:rFonts w:asciiTheme="minorHAnsi" w:hAnsiTheme="minorHAnsi" w:cstheme="minorHAnsi"/>
        </w:rPr>
      </w:pPr>
      <w:r w:rsidRPr="009D2DFF">
        <w:rPr>
          <w:rFonts w:asciiTheme="minorHAnsi" w:hAnsiTheme="minorHAnsi" w:cstheme="minorHAnsi"/>
        </w:rPr>
        <w:t>The Albanian Women Empowerment Network (AWEN) works in the field of protection of human rights, in particular of the rights of women and girls. The main aim of this network is the social, economic, cultural and political empowerment of Albanian women</w:t>
      </w:r>
      <w:r w:rsidRPr="009D2DFF">
        <w:rPr>
          <w:rStyle w:val="longtext"/>
          <w:rFonts w:asciiTheme="minorHAnsi" w:hAnsiTheme="minorHAnsi" w:cstheme="minorHAnsi"/>
        </w:rPr>
        <w:t xml:space="preserve">. The network already functions on the basis of a well-defined mission, a board of directors, six-monthly and yearly plans etc. </w:t>
      </w:r>
      <w:r w:rsidRPr="009D2DFF">
        <w:rPr>
          <w:rFonts w:asciiTheme="minorHAnsi" w:hAnsiTheme="minorHAnsi" w:cstheme="minorHAnsi"/>
        </w:rPr>
        <w:t xml:space="preserve">The network consists of </w:t>
      </w:r>
      <w:r w:rsidR="006F310F">
        <w:rPr>
          <w:rFonts w:asciiTheme="minorHAnsi" w:hAnsiTheme="minorHAnsi" w:cstheme="minorHAnsi"/>
        </w:rPr>
        <w:t>10</w:t>
      </w:r>
      <w:r w:rsidRPr="009D2DFF">
        <w:rPr>
          <w:rFonts w:asciiTheme="minorHAnsi" w:hAnsiTheme="minorHAnsi" w:cstheme="minorHAnsi"/>
        </w:rPr>
        <w:t xml:space="preserve"> organizations, which are located in all districts of Albania from north to south, and specifically: </w:t>
      </w:r>
    </w:p>
    <w:p w14:paraId="373DE4FD" w14:textId="77777777" w:rsidR="008B347A" w:rsidRPr="009D2DFF" w:rsidRDefault="008B347A">
      <w:pPr>
        <w:pStyle w:val="ListParagraph"/>
        <w:numPr>
          <w:ilvl w:val="0"/>
          <w:numId w:val="8"/>
        </w:numPr>
        <w:spacing w:after="0" w:line="240" w:lineRule="auto"/>
        <w:jc w:val="both"/>
        <w:rPr>
          <w:rFonts w:asciiTheme="minorHAnsi" w:hAnsiTheme="minorHAnsi" w:cstheme="minorHAnsi"/>
          <w:lang w:val="it-IT"/>
        </w:rPr>
      </w:pPr>
      <w:r w:rsidRPr="009D2DFF">
        <w:rPr>
          <w:rFonts w:asciiTheme="minorHAnsi" w:hAnsiTheme="minorHAnsi" w:cstheme="minorHAnsi"/>
          <w:lang w:val="it-IT"/>
        </w:rPr>
        <w:t>“Agritra Vision”, Peshkopi</w:t>
      </w:r>
    </w:p>
    <w:p w14:paraId="5C869653" w14:textId="77777777" w:rsidR="008B347A" w:rsidRPr="00252E82" w:rsidRDefault="008B347A">
      <w:pPr>
        <w:pStyle w:val="ListParagraph"/>
        <w:numPr>
          <w:ilvl w:val="0"/>
          <w:numId w:val="8"/>
        </w:numPr>
        <w:spacing w:after="0" w:line="240" w:lineRule="auto"/>
        <w:jc w:val="both"/>
        <w:rPr>
          <w:rFonts w:asciiTheme="minorHAnsi" w:hAnsiTheme="minorHAnsi" w:cstheme="minorHAnsi"/>
        </w:rPr>
      </w:pPr>
      <w:r w:rsidRPr="00252E82">
        <w:rPr>
          <w:rFonts w:asciiTheme="minorHAnsi" w:hAnsiTheme="minorHAnsi" w:cstheme="minorHAnsi"/>
        </w:rPr>
        <w:t>“Gender Alliance for Development Centre”, Tirana</w:t>
      </w:r>
    </w:p>
    <w:p w14:paraId="3241D4E1" w14:textId="77777777" w:rsidR="00413919" w:rsidRPr="00252E82" w:rsidRDefault="00413919">
      <w:pPr>
        <w:pStyle w:val="ListParagraph"/>
        <w:numPr>
          <w:ilvl w:val="0"/>
          <w:numId w:val="8"/>
        </w:numPr>
        <w:spacing w:after="0" w:line="240" w:lineRule="auto"/>
        <w:jc w:val="both"/>
        <w:rPr>
          <w:rFonts w:asciiTheme="minorHAnsi" w:hAnsiTheme="minorHAnsi" w:cstheme="minorHAnsi"/>
        </w:rPr>
      </w:pPr>
      <w:r w:rsidRPr="00252E82">
        <w:rPr>
          <w:rFonts w:asciiTheme="minorHAnsi" w:hAnsiTheme="minorHAnsi" w:cstheme="minorHAnsi"/>
        </w:rPr>
        <w:t>“Counselling Line for Women and Girls”, Tirana</w:t>
      </w:r>
    </w:p>
    <w:p w14:paraId="229096B4" w14:textId="4F2FF724" w:rsidR="008B347A" w:rsidRPr="009D2DFF" w:rsidRDefault="008B347A">
      <w:pPr>
        <w:pStyle w:val="ListParagraph"/>
        <w:numPr>
          <w:ilvl w:val="0"/>
          <w:numId w:val="8"/>
        </w:numPr>
        <w:spacing w:after="0" w:line="240" w:lineRule="auto"/>
        <w:jc w:val="both"/>
        <w:rPr>
          <w:rFonts w:asciiTheme="minorHAnsi" w:hAnsiTheme="minorHAnsi" w:cstheme="minorHAnsi"/>
          <w:lang w:val="it-IT"/>
        </w:rPr>
      </w:pPr>
      <w:r w:rsidRPr="009D2DFF">
        <w:rPr>
          <w:rFonts w:asciiTheme="minorHAnsi" w:hAnsiTheme="minorHAnsi" w:cstheme="minorHAnsi"/>
          <w:lang w:val="it-IT"/>
        </w:rPr>
        <w:t>“Jona”, Sarand</w:t>
      </w:r>
      <w:r w:rsidR="006F310F">
        <w:rPr>
          <w:rFonts w:asciiTheme="minorHAnsi" w:hAnsiTheme="minorHAnsi" w:cstheme="minorHAnsi"/>
          <w:lang w:val="it-IT"/>
        </w:rPr>
        <w:t>a</w:t>
      </w:r>
    </w:p>
    <w:p w14:paraId="1FF23E80" w14:textId="77777777" w:rsidR="008B347A" w:rsidRPr="009D2DFF" w:rsidRDefault="008B347A">
      <w:pPr>
        <w:pStyle w:val="ListParagraph"/>
        <w:numPr>
          <w:ilvl w:val="0"/>
          <w:numId w:val="8"/>
        </w:numPr>
        <w:spacing w:after="0" w:line="240" w:lineRule="auto"/>
        <w:jc w:val="both"/>
        <w:rPr>
          <w:rFonts w:asciiTheme="minorHAnsi" w:hAnsiTheme="minorHAnsi" w:cstheme="minorHAnsi"/>
        </w:rPr>
      </w:pPr>
      <w:r w:rsidRPr="009D2DFF">
        <w:rPr>
          <w:rFonts w:asciiTheme="minorHAnsi" w:hAnsiTheme="minorHAnsi" w:cstheme="minorHAnsi"/>
        </w:rPr>
        <w:t>“Me, the Woman”, Pogradec</w:t>
      </w:r>
    </w:p>
    <w:p w14:paraId="2B547670" w14:textId="7B7AB8D0" w:rsidR="008B347A" w:rsidRPr="009D2DFF" w:rsidRDefault="008B347A">
      <w:pPr>
        <w:pStyle w:val="ListParagraph"/>
        <w:numPr>
          <w:ilvl w:val="0"/>
          <w:numId w:val="8"/>
        </w:numPr>
        <w:spacing w:after="0" w:line="240" w:lineRule="auto"/>
        <w:jc w:val="both"/>
        <w:rPr>
          <w:rFonts w:asciiTheme="minorHAnsi" w:hAnsiTheme="minorHAnsi" w:cstheme="minorHAnsi"/>
        </w:rPr>
      </w:pPr>
      <w:r w:rsidRPr="009D2DFF">
        <w:rPr>
          <w:rFonts w:asciiTheme="minorHAnsi" w:hAnsiTheme="minorHAnsi" w:cstheme="minorHAnsi"/>
        </w:rPr>
        <w:t>“Social Centre for Women and Girls”, Durr</w:t>
      </w:r>
      <w:r w:rsidR="006F310F" w:rsidRPr="006F310F">
        <w:rPr>
          <w:rFonts w:asciiTheme="minorHAnsi" w:hAnsiTheme="minorHAnsi" w:cstheme="minorHAnsi"/>
          <w:lang w:val="sq-AL"/>
        </w:rPr>
        <w:t>ë</w:t>
      </w:r>
      <w:r w:rsidRPr="009D2DFF">
        <w:rPr>
          <w:rFonts w:asciiTheme="minorHAnsi" w:hAnsiTheme="minorHAnsi" w:cstheme="minorHAnsi"/>
        </w:rPr>
        <w:t>s</w:t>
      </w:r>
    </w:p>
    <w:p w14:paraId="62507A88" w14:textId="77777777" w:rsidR="008B347A" w:rsidRPr="009D2DFF" w:rsidRDefault="008B347A">
      <w:pPr>
        <w:pStyle w:val="ListParagraph"/>
        <w:numPr>
          <w:ilvl w:val="0"/>
          <w:numId w:val="8"/>
        </w:numPr>
        <w:spacing w:after="0" w:line="240" w:lineRule="auto"/>
        <w:jc w:val="both"/>
        <w:rPr>
          <w:rFonts w:asciiTheme="minorHAnsi" w:hAnsiTheme="minorHAnsi" w:cstheme="minorHAnsi"/>
          <w:lang w:val="it-IT"/>
        </w:rPr>
      </w:pPr>
      <w:r w:rsidRPr="009D2DFF">
        <w:rPr>
          <w:rFonts w:asciiTheme="minorHAnsi" w:hAnsiTheme="minorHAnsi" w:cstheme="minorHAnsi"/>
          <w:lang w:val="it-IT"/>
        </w:rPr>
        <w:t>Psycho - Social Centre “Vatra”, Vlora</w:t>
      </w:r>
    </w:p>
    <w:p w14:paraId="44799710" w14:textId="77777777" w:rsidR="008B347A" w:rsidRPr="009D2DFF" w:rsidRDefault="008B347A">
      <w:pPr>
        <w:pStyle w:val="ListParagraph"/>
        <w:numPr>
          <w:ilvl w:val="0"/>
          <w:numId w:val="8"/>
        </w:numPr>
        <w:spacing w:after="0" w:line="240" w:lineRule="auto"/>
        <w:jc w:val="both"/>
        <w:rPr>
          <w:rFonts w:asciiTheme="minorHAnsi" w:hAnsiTheme="minorHAnsi" w:cstheme="minorHAnsi"/>
        </w:rPr>
      </w:pPr>
      <w:r w:rsidRPr="009D2DFF">
        <w:rPr>
          <w:rFonts w:asciiTheme="minorHAnsi" w:hAnsiTheme="minorHAnsi" w:cstheme="minorHAnsi"/>
        </w:rPr>
        <w:t>“Woman's Forum”, Elbasan,</w:t>
      </w:r>
    </w:p>
    <w:p w14:paraId="07A50A9F" w14:textId="510046E2" w:rsidR="008B347A" w:rsidRDefault="008B347A">
      <w:pPr>
        <w:pStyle w:val="ListParagraph"/>
        <w:numPr>
          <w:ilvl w:val="0"/>
          <w:numId w:val="8"/>
        </w:numPr>
        <w:spacing w:after="0" w:line="240" w:lineRule="auto"/>
        <w:jc w:val="both"/>
        <w:rPr>
          <w:rFonts w:asciiTheme="minorHAnsi" w:hAnsiTheme="minorHAnsi" w:cstheme="minorHAnsi"/>
        </w:rPr>
      </w:pPr>
      <w:r w:rsidRPr="009D2DFF">
        <w:rPr>
          <w:rFonts w:asciiTheme="minorHAnsi" w:hAnsiTheme="minorHAnsi" w:cstheme="minorHAnsi"/>
        </w:rPr>
        <w:t>“Woman to Woman”, Shkod</w:t>
      </w:r>
      <w:r w:rsidR="006F310F" w:rsidRPr="006F310F">
        <w:rPr>
          <w:rFonts w:asciiTheme="minorHAnsi" w:hAnsiTheme="minorHAnsi" w:cstheme="minorHAnsi"/>
          <w:lang w:val="sq-AL"/>
        </w:rPr>
        <w:t>ë</w:t>
      </w:r>
      <w:r w:rsidRPr="009D2DFF">
        <w:rPr>
          <w:rFonts w:asciiTheme="minorHAnsi" w:hAnsiTheme="minorHAnsi" w:cstheme="minorHAnsi"/>
        </w:rPr>
        <w:t>r</w:t>
      </w:r>
    </w:p>
    <w:p w14:paraId="712720FF" w14:textId="540CBC4F" w:rsidR="006F310F" w:rsidRPr="009D2DFF" w:rsidRDefault="006F310F">
      <w:pPr>
        <w:pStyle w:val="ListParagraph"/>
        <w:numPr>
          <w:ilvl w:val="0"/>
          <w:numId w:val="8"/>
        </w:numPr>
        <w:spacing w:after="0" w:line="240" w:lineRule="auto"/>
        <w:jc w:val="both"/>
        <w:rPr>
          <w:rFonts w:asciiTheme="minorHAnsi" w:hAnsiTheme="minorHAnsi" w:cstheme="minorHAnsi"/>
        </w:rPr>
      </w:pPr>
      <w:r>
        <w:rPr>
          <w:rFonts w:asciiTheme="minorHAnsi" w:hAnsiTheme="minorHAnsi" w:cstheme="minorHAnsi"/>
        </w:rPr>
        <w:t>“Center for Legal Civic Initiatives”, Tirana</w:t>
      </w:r>
    </w:p>
    <w:p w14:paraId="61952604" w14:textId="77777777" w:rsidR="008B347A" w:rsidRPr="009D2DFF" w:rsidRDefault="008B347A">
      <w:pPr>
        <w:rPr>
          <w:rFonts w:asciiTheme="minorHAnsi" w:hAnsiTheme="minorHAnsi" w:cstheme="minorHAnsi"/>
        </w:rPr>
      </w:pPr>
    </w:p>
    <w:p w14:paraId="31E04065" w14:textId="77777777" w:rsidR="008B347A" w:rsidRPr="009D2DFF" w:rsidRDefault="008B347A">
      <w:pPr>
        <w:outlineLvl w:val="0"/>
        <w:rPr>
          <w:rFonts w:asciiTheme="minorHAnsi" w:hAnsiTheme="minorHAnsi" w:cstheme="minorHAnsi"/>
          <w:b/>
          <w:bCs/>
          <w:i/>
          <w:iCs/>
          <w:lang w:val="en-GB"/>
        </w:rPr>
      </w:pPr>
    </w:p>
    <w:p w14:paraId="03132D79" w14:textId="77777777" w:rsidR="008B347A" w:rsidRPr="009D2DFF" w:rsidRDefault="008B347A">
      <w:pPr>
        <w:outlineLvl w:val="0"/>
        <w:rPr>
          <w:rFonts w:asciiTheme="minorHAnsi" w:hAnsiTheme="minorHAnsi" w:cstheme="minorHAnsi"/>
          <w:b/>
          <w:bCs/>
          <w:i/>
          <w:iCs/>
          <w:lang w:val="en-GB"/>
        </w:rPr>
      </w:pPr>
    </w:p>
    <w:p w14:paraId="11C43913" w14:textId="77777777" w:rsidR="008B347A" w:rsidRPr="00C90FAD" w:rsidRDefault="008B347A">
      <w:pPr>
        <w:outlineLvl w:val="0"/>
        <w:rPr>
          <w:rFonts w:asciiTheme="minorHAnsi" w:hAnsiTheme="minorHAnsi" w:cstheme="minorHAnsi"/>
          <w:b/>
          <w:bCs/>
          <w:i/>
          <w:iCs/>
          <w:lang w:val="en-GB"/>
        </w:rPr>
      </w:pPr>
      <w:r w:rsidRPr="00C90FAD">
        <w:rPr>
          <w:rFonts w:asciiTheme="minorHAnsi" w:hAnsiTheme="minorHAnsi" w:cstheme="minorHAnsi"/>
          <w:b/>
          <w:bCs/>
          <w:i/>
          <w:iCs/>
          <w:lang w:val="en-GB"/>
        </w:rPr>
        <w:t>Background information</w:t>
      </w:r>
    </w:p>
    <w:p w14:paraId="2FCE57A3" w14:textId="2C68A2F3" w:rsidR="008B347A" w:rsidRPr="00581DBA" w:rsidRDefault="00FC66B5">
      <w:pPr>
        <w:jc w:val="both"/>
        <w:rPr>
          <w:rFonts w:asciiTheme="minorHAnsi" w:hAnsiTheme="minorHAnsi" w:cstheme="minorHAnsi"/>
          <w:lang w:val="en-GB"/>
        </w:rPr>
      </w:pPr>
      <w:r w:rsidRPr="00FC66B5">
        <w:rPr>
          <w:rFonts w:asciiTheme="minorHAnsi" w:hAnsiTheme="minorHAnsi" w:cstheme="minorHAnsi"/>
          <w:lang w:val="sq-AL"/>
        </w:rPr>
        <w:t>AWEN works with member organizations throughout Albania to advocate for and promote women's issues.</w:t>
      </w:r>
      <w:r>
        <w:rPr>
          <w:rFonts w:asciiTheme="minorHAnsi" w:hAnsiTheme="minorHAnsi" w:cstheme="minorHAnsi"/>
          <w:lang w:val="sq-AL"/>
        </w:rPr>
        <w:t xml:space="preserve"> </w:t>
      </w:r>
      <w:r w:rsidR="00581DBA" w:rsidRPr="00581DBA">
        <w:rPr>
          <w:rFonts w:asciiTheme="minorHAnsi" w:hAnsiTheme="minorHAnsi" w:cstheme="minorHAnsi"/>
          <w:lang w:val="en-GB"/>
        </w:rPr>
        <w:t xml:space="preserve">AWEN </w:t>
      </w:r>
      <w:r w:rsidR="008B347A" w:rsidRPr="00581DBA">
        <w:rPr>
          <w:rFonts w:asciiTheme="minorHAnsi" w:hAnsiTheme="minorHAnsi" w:cstheme="minorHAnsi"/>
          <w:lang w:val="en-GB"/>
        </w:rPr>
        <w:t xml:space="preserve">and its </w:t>
      </w:r>
      <w:r w:rsidR="00581DBA" w:rsidRPr="00581DBA">
        <w:rPr>
          <w:rFonts w:asciiTheme="minorHAnsi" w:hAnsiTheme="minorHAnsi" w:cstheme="minorHAnsi"/>
          <w:lang w:val="en-GB"/>
        </w:rPr>
        <w:t>members</w:t>
      </w:r>
      <w:r w:rsidR="008B347A" w:rsidRPr="00581DBA">
        <w:rPr>
          <w:rFonts w:asciiTheme="minorHAnsi" w:hAnsiTheme="minorHAnsi" w:cstheme="minorHAnsi"/>
          <w:lang w:val="en-GB"/>
        </w:rPr>
        <w:t xml:space="preserve"> have been actively working to improve the situation for women for many years now, and have during that time acquired experience and skills in </w:t>
      </w:r>
      <w:r w:rsidR="00581DBA" w:rsidRPr="00581DBA">
        <w:rPr>
          <w:rFonts w:asciiTheme="minorHAnsi" w:hAnsiTheme="minorHAnsi" w:cstheme="minorHAnsi"/>
          <w:lang w:val="en-GB"/>
        </w:rPr>
        <w:t xml:space="preserve">advocacy, </w:t>
      </w:r>
      <w:r w:rsidR="008B347A" w:rsidRPr="00581DBA">
        <w:rPr>
          <w:rFonts w:asciiTheme="minorHAnsi" w:hAnsiTheme="minorHAnsi" w:cstheme="minorHAnsi"/>
          <w:lang w:val="en-GB"/>
        </w:rPr>
        <w:t>planning and implement</w:t>
      </w:r>
      <w:r w:rsidR="00581DBA" w:rsidRPr="00581DBA">
        <w:rPr>
          <w:rFonts w:asciiTheme="minorHAnsi" w:hAnsiTheme="minorHAnsi" w:cstheme="minorHAnsi"/>
          <w:lang w:val="en-GB"/>
        </w:rPr>
        <w:t>ation of</w:t>
      </w:r>
      <w:r w:rsidR="008B347A" w:rsidRPr="00581DBA">
        <w:rPr>
          <w:rFonts w:asciiTheme="minorHAnsi" w:hAnsiTheme="minorHAnsi" w:cstheme="minorHAnsi"/>
          <w:lang w:val="en-GB"/>
        </w:rPr>
        <w:t xml:space="preserve"> their activities. AWEN aims to continue its work during </w:t>
      </w:r>
      <w:r>
        <w:rPr>
          <w:rFonts w:asciiTheme="minorHAnsi" w:hAnsiTheme="minorHAnsi" w:cstheme="minorHAnsi"/>
          <w:lang w:val="en-GB"/>
        </w:rPr>
        <w:t>2025</w:t>
      </w:r>
      <w:r w:rsidR="008B347A" w:rsidRPr="00581DBA">
        <w:rPr>
          <w:rFonts w:asciiTheme="minorHAnsi" w:hAnsiTheme="minorHAnsi" w:cstheme="minorHAnsi"/>
          <w:lang w:val="en-GB"/>
        </w:rPr>
        <w:t xml:space="preserve"> for raising its performance, visibility and sustainability</w:t>
      </w:r>
      <w:r w:rsidR="00581DBA" w:rsidRPr="00581DBA">
        <w:rPr>
          <w:rFonts w:asciiTheme="minorHAnsi" w:hAnsiTheme="minorHAnsi" w:cstheme="minorHAnsi"/>
          <w:lang w:val="en-GB"/>
        </w:rPr>
        <w:t xml:space="preserve"> toward </w:t>
      </w:r>
      <w:r w:rsidR="00337D10">
        <w:rPr>
          <w:rFonts w:asciiTheme="minorHAnsi" w:hAnsiTheme="minorHAnsi" w:cstheme="minorHAnsi"/>
          <w:lang w:val="en-GB"/>
        </w:rPr>
        <w:t>women</w:t>
      </w:r>
      <w:r w:rsidR="00337D10" w:rsidRPr="00581DBA">
        <w:rPr>
          <w:rFonts w:asciiTheme="minorHAnsi" w:hAnsiTheme="minorHAnsi" w:cstheme="minorHAnsi"/>
          <w:lang w:val="en-GB"/>
        </w:rPr>
        <w:t>’s</w:t>
      </w:r>
      <w:r w:rsidR="00581DBA" w:rsidRPr="00581DBA">
        <w:rPr>
          <w:rFonts w:asciiTheme="minorHAnsi" w:hAnsiTheme="minorHAnsi" w:cstheme="minorHAnsi"/>
          <w:lang w:val="en-GB"/>
        </w:rPr>
        <w:t xml:space="preserve"> rights</w:t>
      </w:r>
      <w:r>
        <w:rPr>
          <w:rFonts w:asciiTheme="minorHAnsi" w:hAnsiTheme="minorHAnsi" w:cstheme="minorHAnsi"/>
          <w:lang w:val="en-GB"/>
        </w:rPr>
        <w:t xml:space="preserve"> and</w:t>
      </w:r>
      <w:r w:rsidR="00337D10">
        <w:rPr>
          <w:rFonts w:asciiTheme="minorHAnsi" w:hAnsiTheme="minorHAnsi" w:cstheme="minorHAnsi"/>
          <w:lang w:val="en-GB"/>
        </w:rPr>
        <w:t xml:space="preserve"> </w:t>
      </w:r>
      <w:r>
        <w:rPr>
          <w:rFonts w:asciiTheme="minorHAnsi" w:hAnsiTheme="minorHAnsi" w:cstheme="minorHAnsi"/>
          <w:lang w:val="en-GB"/>
        </w:rPr>
        <w:t xml:space="preserve">for </w:t>
      </w:r>
      <w:r w:rsidR="008B347A" w:rsidRPr="00581DBA">
        <w:rPr>
          <w:rFonts w:asciiTheme="minorHAnsi" w:hAnsiTheme="minorHAnsi" w:cstheme="minorHAnsi"/>
          <w:lang w:val="en-GB"/>
        </w:rPr>
        <w:t xml:space="preserve">this reason, AWEN is seeking to hire a </w:t>
      </w:r>
      <w:r w:rsidR="001F5865" w:rsidRPr="00581DBA">
        <w:rPr>
          <w:rFonts w:asciiTheme="minorHAnsi" w:hAnsiTheme="minorHAnsi" w:cstheme="minorHAnsi"/>
          <w:lang w:val="en-GB"/>
        </w:rPr>
        <w:t>Pro</w:t>
      </w:r>
      <w:r w:rsidR="00337D10">
        <w:rPr>
          <w:rFonts w:asciiTheme="minorHAnsi" w:hAnsiTheme="minorHAnsi" w:cstheme="minorHAnsi"/>
          <w:lang w:val="en-GB"/>
        </w:rPr>
        <w:t>gram</w:t>
      </w:r>
      <w:r w:rsidR="001F5865" w:rsidRPr="00581DBA">
        <w:rPr>
          <w:rFonts w:asciiTheme="minorHAnsi" w:hAnsiTheme="minorHAnsi" w:cstheme="minorHAnsi"/>
          <w:lang w:val="en-GB"/>
        </w:rPr>
        <w:t xml:space="preserve"> Manager</w:t>
      </w:r>
      <w:r>
        <w:rPr>
          <w:rFonts w:asciiTheme="minorHAnsi" w:hAnsiTheme="minorHAnsi" w:cstheme="minorHAnsi"/>
          <w:lang w:val="en-GB"/>
        </w:rPr>
        <w:t xml:space="preserve"> </w:t>
      </w:r>
      <w:r w:rsidR="008B347A" w:rsidRPr="00581DBA">
        <w:rPr>
          <w:rFonts w:asciiTheme="minorHAnsi" w:hAnsiTheme="minorHAnsi" w:cstheme="minorHAnsi"/>
          <w:lang w:val="en-GB"/>
        </w:rPr>
        <w:t>that will help achieve AWEN’s goals and objectives.</w:t>
      </w:r>
    </w:p>
    <w:p w14:paraId="1A04C882" w14:textId="77777777" w:rsidR="008B347A" w:rsidRPr="00C90FAD" w:rsidRDefault="008B347A">
      <w:pPr>
        <w:widowControl w:val="0"/>
        <w:autoSpaceDE w:val="0"/>
        <w:autoSpaceDN w:val="0"/>
        <w:adjustRightInd w:val="0"/>
        <w:spacing w:after="0" w:line="217" w:lineRule="exact"/>
        <w:rPr>
          <w:rFonts w:asciiTheme="minorHAnsi" w:hAnsiTheme="minorHAnsi" w:cstheme="minorHAnsi"/>
        </w:rPr>
      </w:pPr>
    </w:p>
    <w:p w14:paraId="448CD0DC" w14:textId="77777777" w:rsidR="008B347A" w:rsidRPr="00C90FAD" w:rsidRDefault="008B347A" w:rsidP="0031077B">
      <w:pPr>
        <w:widowControl w:val="0"/>
        <w:autoSpaceDE w:val="0"/>
        <w:autoSpaceDN w:val="0"/>
        <w:adjustRightInd w:val="0"/>
        <w:spacing w:after="0" w:line="239" w:lineRule="auto"/>
        <w:jc w:val="both"/>
        <w:rPr>
          <w:rFonts w:asciiTheme="minorHAnsi" w:hAnsiTheme="minorHAnsi" w:cstheme="minorHAnsi"/>
          <w:color w:val="E36C0A"/>
        </w:rPr>
      </w:pPr>
      <w:r w:rsidRPr="00C90FAD">
        <w:rPr>
          <w:rFonts w:asciiTheme="minorHAnsi" w:hAnsiTheme="minorHAnsi" w:cstheme="minorHAnsi"/>
          <w:b/>
          <w:bCs/>
          <w:color w:val="E36C0A"/>
        </w:rPr>
        <w:t>Required qualifications and experiences:</w:t>
      </w:r>
    </w:p>
    <w:p w14:paraId="69355326" w14:textId="77777777" w:rsidR="007515E6" w:rsidRPr="00C90FAD" w:rsidRDefault="007515E6" w:rsidP="0031077B">
      <w:pPr>
        <w:pStyle w:val="Default"/>
        <w:jc w:val="both"/>
        <w:rPr>
          <w:rFonts w:asciiTheme="minorHAnsi" w:hAnsiTheme="minorHAnsi"/>
          <w:sz w:val="22"/>
          <w:szCs w:val="22"/>
        </w:rPr>
      </w:pPr>
    </w:p>
    <w:p w14:paraId="3DC3C0BB" w14:textId="77777777" w:rsidR="007515E6" w:rsidRDefault="00184791" w:rsidP="0031077B">
      <w:pPr>
        <w:pStyle w:val="Default"/>
        <w:numPr>
          <w:ilvl w:val="0"/>
          <w:numId w:val="15"/>
        </w:numPr>
        <w:jc w:val="both"/>
        <w:rPr>
          <w:rFonts w:asciiTheme="minorHAnsi" w:hAnsiTheme="minorHAnsi"/>
          <w:sz w:val="22"/>
          <w:szCs w:val="22"/>
        </w:rPr>
      </w:pPr>
      <w:r w:rsidRPr="00C90FAD">
        <w:rPr>
          <w:rFonts w:asciiTheme="minorHAnsi" w:hAnsiTheme="minorHAnsi"/>
          <w:sz w:val="22"/>
          <w:szCs w:val="22"/>
        </w:rPr>
        <w:t>University degree</w:t>
      </w:r>
      <w:r w:rsidR="00581DBA">
        <w:rPr>
          <w:rFonts w:asciiTheme="minorHAnsi" w:hAnsiTheme="minorHAnsi"/>
          <w:sz w:val="22"/>
          <w:szCs w:val="22"/>
        </w:rPr>
        <w:t xml:space="preserve">  preferably in social sciences, political sciences, etc</w:t>
      </w:r>
      <w:r w:rsidRPr="00C90FAD">
        <w:rPr>
          <w:rFonts w:asciiTheme="minorHAnsi" w:hAnsiTheme="minorHAnsi"/>
          <w:sz w:val="22"/>
          <w:szCs w:val="22"/>
        </w:rPr>
        <w:t xml:space="preserve"> (preferably post-graduate degree)</w:t>
      </w:r>
      <w:r w:rsidR="007515E6" w:rsidRPr="00C90FAD">
        <w:rPr>
          <w:rFonts w:asciiTheme="minorHAnsi" w:hAnsiTheme="minorHAnsi"/>
          <w:sz w:val="22"/>
          <w:szCs w:val="22"/>
        </w:rPr>
        <w:t>;</w:t>
      </w:r>
    </w:p>
    <w:p w14:paraId="3CCA5FAE" w14:textId="0C058085" w:rsidR="00FC66B5" w:rsidRPr="00C90FAD" w:rsidRDefault="00FC66B5" w:rsidP="0031077B">
      <w:pPr>
        <w:pStyle w:val="Default"/>
        <w:numPr>
          <w:ilvl w:val="0"/>
          <w:numId w:val="15"/>
        </w:numPr>
        <w:jc w:val="both"/>
        <w:rPr>
          <w:rFonts w:asciiTheme="minorHAnsi" w:hAnsiTheme="minorHAnsi"/>
          <w:sz w:val="22"/>
          <w:szCs w:val="22"/>
        </w:rPr>
      </w:pPr>
      <w:r w:rsidRPr="00FC66B5">
        <w:rPr>
          <w:rFonts w:asciiTheme="minorHAnsi" w:hAnsiTheme="minorHAnsi"/>
          <w:sz w:val="22"/>
          <w:szCs w:val="22"/>
        </w:rPr>
        <w:t>Previous experience in Project Proposal writing</w:t>
      </w:r>
      <w:r>
        <w:rPr>
          <w:rFonts w:asciiTheme="minorHAnsi" w:hAnsiTheme="minorHAnsi"/>
          <w:sz w:val="22"/>
          <w:szCs w:val="22"/>
        </w:rPr>
        <w:t>;</w:t>
      </w:r>
    </w:p>
    <w:p w14:paraId="19C59D4D" w14:textId="3C3938CC" w:rsidR="00184791" w:rsidRPr="00C90FAD" w:rsidRDefault="00FC66B5" w:rsidP="0031077B">
      <w:pPr>
        <w:pStyle w:val="Default"/>
        <w:numPr>
          <w:ilvl w:val="0"/>
          <w:numId w:val="15"/>
        </w:numPr>
        <w:jc w:val="both"/>
        <w:rPr>
          <w:rFonts w:asciiTheme="minorHAnsi" w:hAnsiTheme="minorHAnsi"/>
          <w:sz w:val="22"/>
          <w:szCs w:val="22"/>
        </w:rPr>
      </w:pPr>
      <w:r>
        <w:rPr>
          <w:rFonts w:asciiTheme="minorHAnsi" w:hAnsiTheme="minorHAnsi"/>
          <w:sz w:val="22"/>
          <w:szCs w:val="22"/>
        </w:rPr>
        <w:t>Five</w:t>
      </w:r>
      <w:r w:rsidR="00687E35" w:rsidRPr="00C90FAD">
        <w:rPr>
          <w:rFonts w:asciiTheme="minorHAnsi" w:hAnsiTheme="minorHAnsi"/>
          <w:sz w:val="22"/>
          <w:szCs w:val="22"/>
        </w:rPr>
        <w:t xml:space="preserve"> or more years of experience </w:t>
      </w:r>
      <w:r w:rsidR="00184791" w:rsidRPr="00C90FAD">
        <w:rPr>
          <w:rFonts w:asciiTheme="minorHAnsi" w:hAnsiTheme="minorHAnsi"/>
          <w:sz w:val="22"/>
          <w:szCs w:val="22"/>
        </w:rPr>
        <w:t xml:space="preserve">in project management, planning and implementation, familiarity with donor funded development projects; </w:t>
      </w:r>
    </w:p>
    <w:p w14:paraId="549A86F1" w14:textId="359B853E" w:rsidR="00581DBA" w:rsidRPr="00FC66B5" w:rsidRDefault="00C90FAD" w:rsidP="00FC66B5">
      <w:pPr>
        <w:pStyle w:val="Default"/>
        <w:numPr>
          <w:ilvl w:val="0"/>
          <w:numId w:val="15"/>
        </w:numPr>
        <w:jc w:val="both"/>
        <w:rPr>
          <w:rFonts w:asciiTheme="minorHAnsi" w:hAnsiTheme="minorHAnsi"/>
          <w:sz w:val="22"/>
          <w:szCs w:val="22"/>
        </w:rPr>
      </w:pPr>
      <w:r w:rsidRPr="00C90FAD">
        <w:rPr>
          <w:rFonts w:asciiTheme="minorHAnsi" w:hAnsiTheme="minorHAnsi"/>
          <w:sz w:val="22"/>
          <w:szCs w:val="22"/>
        </w:rPr>
        <w:t xml:space="preserve">Previous experience in advocacy initiatives and/or activities in relation to </w:t>
      </w:r>
      <w:r w:rsidR="00581DBA">
        <w:rPr>
          <w:rFonts w:asciiTheme="minorHAnsi" w:hAnsiTheme="minorHAnsi"/>
          <w:sz w:val="22"/>
          <w:szCs w:val="22"/>
        </w:rPr>
        <w:t xml:space="preserve">women </w:t>
      </w:r>
      <w:r w:rsidRPr="00C90FAD">
        <w:rPr>
          <w:rFonts w:asciiTheme="minorHAnsi" w:hAnsiTheme="minorHAnsi"/>
          <w:sz w:val="22"/>
          <w:szCs w:val="22"/>
        </w:rPr>
        <w:t>human rights;</w:t>
      </w:r>
    </w:p>
    <w:p w14:paraId="4737B3C7" w14:textId="77777777" w:rsidR="00C90FAD" w:rsidRPr="00C90FAD" w:rsidRDefault="00C90FAD" w:rsidP="0031077B">
      <w:pPr>
        <w:pStyle w:val="Default"/>
        <w:numPr>
          <w:ilvl w:val="0"/>
          <w:numId w:val="15"/>
        </w:numPr>
        <w:jc w:val="both"/>
        <w:rPr>
          <w:rFonts w:asciiTheme="minorHAnsi" w:hAnsiTheme="minorHAnsi"/>
          <w:sz w:val="22"/>
          <w:szCs w:val="22"/>
        </w:rPr>
      </w:pPr>
      <w:r w:rsidRPr="00C90FAD">
        <w:rPr>
          <w:rFonts w:asciiTheme="minorHAnsi" w:hAnsiTheme="minorHAnsi"/>
          <w:sz w:val="22"/>
          <w:szCs w:val="22"/>
          <w:lang w:eastAsia="en-GB"/>
        </w:rPr>
        <w:t>Experience in development projects and project management experience, including solid experience in change management</w:t>
      </w:r>
      <w:r w:rsidR="00581DBA">
        <w:rPr>
          <w:rFonts w:asciiTheme="minorHAnsi" w:hAnsiTheme="minorHAnsi"/>
          <w:sz w:val="22"/>
          <w:szCs w:val="22"/>
          <w:lang w:eastAsia="en-GB"/>
        </w:rPr>
        <w:t>;</w:t>
      </w:r>
    </w:p>
    <w:p w14:paraId="3EF8A62B" w14:textId="77777777" w:rsidR="00C90FAD" w:rsidRPr="00C90FAD" w:rsidRDefault="00581DBA" w:rsidP="0031077B">
      <w:pPr>
        <w:pStyle w:val="Default"/>
        <w:numPr>
          <w:ilvl w:val="0"/>
          <w:numId w:val="15"/>
        </w:numPr>
        <w:jc w:val="both"/>
        <w:rPr>
          <w:rFonts w:asciiTheme="minorHAnsi" w:hAnsiTheme="minorHAnsi"/>
          <w:sz w:val="22"/>
          <w:szCs w:val="22"/>
          <w:lang w:eastAsia="en-GB"/>
        </w:rPr>
      </w:pPr>
      <w:r>
        <w:rPr>
          <w:rFonts w:asciiTheme="minorHAnsi" w:hAnsiTheme="minorHAnsi"/>
          <w:sz w:val="22"/>
          <w:szCs w:val="22"/>
          <w:lang w:eastAsia="en-GB"/>
        </w:rPr>
        <w:t>Report writing skills;</w:t>
      </w:r>
    </w:p>
    <w:p w14:paraId="640BA765" w14:textId="77777777" w:rsidR="00C90FAD" w:rsidRPr="00C90FAD" w:rsidRDefault="00C90FAD" w:rsidP="0031077B">
      <w:pPr>
        <w:pStyle w:val="Default"/>
        <w:numPr>
          <w:ilvl w:val="0"/>
          <w:numId w:val="15"/>
        </w:numPr>
        <w:jc w:val="both"/>
        <w:rPr>
          <w:rFonts w:asciiTheme="minorHAnsi" w:hAnsiTheme="minorHAnsi"/>
          <w:sz w:val="22"/>
          <w:szCs w:val="22"/>
        </w:rPr>
      </w:pPr>
      <w:r w:rsidRPr="00C90FAD">
        <w:rPr>
          <w:rFonts w:asciiTheme="minorHAnsi" w:hAnsiTheme="minorHAnsi"/>
          <w:sz w:val="22"/>
          <w:szCs w:val="22"/>
          <w:lang w:eastAsia="en-GB"/>
        </w:rPr>
        <w:t>Experience in project proposal evaluation procedures</w:t>
      </w:r>
      <w:r w:rsidR="00581DBA">
        <w:rPr>
          <w:rFonts w:asciiTheme="minorHAnsi" w:hAnsiTheme="minorHAnsi"/>
          <w:sz w:val="22"/>
          <w:szCs w:val="22"/>
          <w:lang w:eastAsia="en-GB"/>
        </w:rPr>
        <w:t>;</w:t>
      </w:r>
    </w:p>
    <w:p w14:paraId="2E21BD7C" w14:textId="77777777" w:rsidR="00C90FAD" w:rsidRPr="00C90FAD" w:rsidRDefault="00C90FAD" w:rsidP="0031077B">
      <w:pPr>
        <w:pStyle w:val="Default"/>
        <w:numPr>
          <w:ilvl w:val="0"/>
          <w:numId w:val="14"/>
        </w:numPr>
        <w:jc w:val="both"/>
        <w:rPr>
          <w:rFonts w:asciiTheme="minorHAnsi" w:hAnsiTheme="minorHAnsi"/>
          <w:sz w:val="22"/>
          <w:szCs w:val="22"/>
        </w:rPr>
      </w:pPr>
      <w:r w:rsidRPr="00C90FAD">
        <w:rPr>
          <w:rFonts w:asciiTheme="minorHAnsi" w:hAnsiTheme="minorHAnsi"/>
          <w:sz w:val="22"/>
          <w:szCs w:val="22"/>
        </w:rPr>
        <w:t>Excellent</w:t>
      </w:r>
      <w:r w:rsidRPr="00C90FAD">
        <w:rPr>
          <w:rFonts w:asciiTheme="minorHAnsi" w:hAnsiTheme="minorHAnsi"/>
          <w:sz w:val="22"/>
          <w:szCs w:val="22"/>
          <w:lang w:eastAsia="en-GB"/>
        </w:rPr>
        <w:t xml:space="preserve"> communication and networking skills</w:t>
      </w:r>
      <w:r w:rsidR="00581DBA">
        <w:rPr>
          <w:rFonts w:asciiTheme="minorHAnsi" w:hAnsiTheme="minorHAnsi"/>
          <w:sz w:val="22"/>
          <w:szCs w:val="22"/>
          <w:lang w:eastAsia="en-GB"/>
        </w:rPr>
        <w:t>;</w:t>
      </w:r>
    </w:p>
    <w:p w14:paraId="5F6F182F" w14:textId="77777777" w:rsidR="00C90FAD" w:rsidRPr="00C90FAD" w:rsidRDefault="00C90FAD" w:rsidP="0031077B">
      <w:pPr>
        <w:pStyle w:val="Style1"/>
        <w:numPr>
          <w:ilvl w:val="0"/>
          <w:numId w:val="14"/>
        </w:numPr>
        <w:rPr>
          <w:rFonts w:asciiTheme="minorHAnsi" w:hAnsiTheme="minorHAnsi"/>
          <w:sz w:val="22"/>
          <w:szCs w:val="22"/>
        </w:rPr>
      </w:pPr>
      <w:r w:rsidRPr="00C90FAD">
        <w:rPr>
          <w:rFonts w:asciiTheme="minorHAnsi" w:hAnsiTheme="minorHAnsi"/>
          <w:sz w:val="22"/>
          <w:szCs w:val="22"/>
        </w:rPr>
        <w:t>Experience in monitoring and evaluation of the project</w:t>
      </w:r>
      <w:r w:rsidR="00581DBA">
        <w:rPr>
          <w:rFonts w:asciiTheme="minorHAnsi" w:hAnsiTheme="minorHAnsi"/>
          <w:sz w:val="22"/>
          <w:szCs w:val="22"/>
        </w:rPr>
        <w:t>;</w:t>
      </w:r>
    </w:p>
    <w:p w14:paraId="43FFB09F" w14:textId="77777777" w:rsidR="00184791" w:rsidRPr="00C90FAD" w:rsidRDefault="00184791" w:rsidP="0031077B">
      <w:pPr>
        <w:pStyle w:val="Default"/>
        <w:numPr>
          <w:ilvl w:val="0"/>
          <w:numId w:val="15"/>
        </w:numPr>
        <w:jc w:val="both"/>
        <w:rPr>
          <w:rFonts w:asciiTheme="minorHAnsi" w:hAnsiTheme="minorHAnsi"/>
          <w:sz w:val="22"/>
          <w:szCs w:val="22"/>
        </w:rPr>
      </w:pPr>
      <w:r w:rsidRPr="00C90FAD">
        <w:rPr>
          <w:rFonts w:asciiTheme="minorHAnsi" w:hAnsiTheme="minorHAnsi"/>
          <w:sz w:val="22"/>
          <w:szCs w:val="22"/>
        </w:rPr>
        <w:t xml:space="preserve">Strong analytical skills, oral and written communication and team building skills; </w:t>
      </w:r>
    </w:p>
    <w:p w14:paraId="5F4C4BD8" w14:textId="402DE0B6" w:rsidR="007515E6" w:rsidRPr="00FC66B5" w:rsidRDefault="00184791" w:rsidP="00FC66B5">
      <w:pPr>
        <w:pStyle w:val="Default"/>
        <w:numPr>
          <w:ilvl w:val="0"/>
          <w:numId w:val="14"/>
        </w:numPr>
        <w:jc w:val="both"/>
        <w:rPr>
          <w:rFonts w:asciiTheme="minorHAnsi" w:hAnsiTheme="minorHAnsi"/>
          <w:sz w:val="22"/>
          <w:szCs w:val="22"/>
        </w:rPr>
      </w:pPr>
      <w:r w:rsidRPr="00C90FAD">
        <w:rPr>
          <w:rFonts w:asciiTheme="minorHAnsi" w:hAnsiTheme="minorHAnsi"/>
          <w:sz w:val="22"/>
          <w:szCs w:val="22"/>
        </w:rPr>
        <w:t>Excellent working level of English langua</w:t>
      </w:r>
      <w:r w:rsidR="001506B1" w:rsidRPr="00C90FAD">
        <w:rPr>
          <w:rFonts w:asciiTheme="minorHAnsi" w:hAnsiTheme="minorHAnsi"/>
          <w:sz w:val="22"/>
          <w:szCs w:val="22"/>
        </w:rPr>
        <w:t>ge in both writing and speaking;</w:t>
      </w:r>
    </w:p>
    <w:p w14:paraId="0D068180" w14:textId="77777777" w:rsidR="00434283" w:rsidRPr="00C90FAD" w:rsidRDefault="00434283" w:rsidP="0031077B">
      <w:pPr>
        <w:widowControl w:val="0"/>
        <w:autoSpaceDE w:val="0"/>
        <w:autoSpaceDN w:val="0"/>
        <w:adjustRightInd w:val="0"/>
        <w:spacing w:after="0" w:line="239" w:lineRule="auto"/>
        <w:jc w:val="both"/>
        <w:rPr>
          <w:rFonts w:asciiTheme="minorHAnsi" w:hAnsiTheme="minorHAnsi" w:cstheme="minorHAnsi"/>
          <w:color w:val="E36C0A"/>
        </w:rPr>
      </w:pPr>
    </w:p>
    <w:p w14:paraId="4DA2D1C8" w14:textId="77777777" w:rsidR="008B347A" w:rsidRPr="00C90FAD" w:rsidRDefault="008B347A" w:rsidP="0031077B">
      <w:pPr>
        <w:widowControl w:val="0"/>
        <w:autoSpaceDE w:val="0"/>
        <w:autoSpaceDN w:val="0"/>
        <w:adjustRightInd w:val="0"/>
        <w:spacing w:after="0" w:line="239" w:lineRule="auto"/>
        <w:jc w:val="both"/>
        <w:rPr>
          <w:rFonts w:asciiTheme="minorHAnsi" w:hAnsiTheme="minorHAnsi" w:cstheme="minorHAnsi"/>
          <w:color w:val="E36C0A"/>
        </w:rPr>
      </w:pPr>
      <w:r w:rsidRPr="00C90FAD">
        <w:rPr>
          <w:rFonts w:asciiTheme="minorHAnsi" w:hAnsiTheme="minorHAnsi" w:cstheme="minorHAnsi"/>
          <w:b/>
          <w:bCs/>
          <w:color w:val="E36C0A"/>
        </w:rPr>
        <w:t xml:space="preserve">Responsibilities of the </w:t>
      </w:r>
      <w:r w:rsidR="00434283" w:rsidRPr="00C90FAD">
        <w:rPr>
          <w:rFonts w:asciiTheme="minorHAnsi" w:hAnsiTheme="minorHAnsi" w:cstheme="minorHAnsi"/>
          <w:b/>
          <w:bCs/>
          <w:color w:val="E36C0A"/>
        </w:rPr>
        <w:t>Pro</w:t>
      </w:r>
      <w:r w:rsidR="00337D10">
        <w:rPr>
          <w:rFonts w:asciiTheme="minorHAnsi" w:hAnsiTheme="minorHAnsi" w:cstheme="minorHAnsi"/>
          <w:b/>
          <w:bCs/>
          <w:color w:val="E36C0A"/>
        </w:rPr>
        <w:t>gram</w:t>
      </w:r>
      <w:r w:rsidR="00434283" w:rsidRPr="00C90FAD">
        <w:rPr>
          <w:rFonts w:asciiTheme="minorHAnsi" w:hAnsiTheme="minorHAnsi" w:cstheme="minorHAnsi"/>
          <w:b/>
          <w:bCs/>
          <w:color w:val="E36C0A"/>
        </w:rPr>
        <w:t xml:space="preserve"> Manager</w:t>
      </w:r>
      <w:r w:rsidRPr="00C90FAD">
        <w:rPr>
          <w:rFonts w:asciiTheme="minorHAnsi" w:hAnsiTheme="minorHAnsi" w:cstheme="minorHAnsi"/>
          <w:b/>
          <w:bCs/>
          <w:color w:val="E36C0A"/>
        </w:rPr>
        <w:t>:</w:t>
      </w:r>
    </w:p>
    <w:p w14:paraId="7A56CE07" w14:textId="77777777" w:rsidR="008B347A" w:rsidRPr="00C90FAD" w:rsidRDefault="008B347A" w:rsidP="0031077B">
      <w:pPr>
        <w:widowControl w:val="0"/>
        <w:autoSpaceDE w:val="0"/>
        <w:autoSpaceDN w:val="0"/>
        <w:adjustRightInd w:val="0"/>
        <w:spacing w:after="0" w:line="239" w:lineRule="auto"/>
        <w:ind w:left="10"/>
        <w:jc w:val="both"/>
        <w:rPr>
          <w:rFonts w:asciiTheme="minorHAnsi" w:hAnsiTheme="minorHAnsi" w:cstheme="minorHAnsi"/>
          <w:color w:val="E36C0A"/>
        </w:rPr>
      </w:pPr>
    </w:p>
    <w:p w14:paraId="6F2AE3B7" w14:textId="77777777" w:rsidR="008B347A" w:rsidRPr="00C90FAD" w:rsidRDefault="008B347A" w:rsidP="0031077B">
      <w:pPr>
        <w:jc w:val="both"/>
        <w:rPr>
          <w:rFonts w:asciiTheme="minorHAnsi" w:hAnsiTheme="minorHAnsi" w:cstheme="minorHAnsi"/>
          <w:b/>
          <w:bCs/>
          <w:i/>
          <w:iCs/>
        </w:rPr>
      </w:pPr>
      <w:r w:rsidRPr="00C90FAD">
        <w:rPr>
          <w:rFonts w:asciiTheme="minorHAnsi" w:hAnsiTheme="minorHAnsi" w:cstheme="minorHAnsi"/>
          <w:b/>
          <w:bCs/>
          <w:i/>
          <w:iCs/>
        </w:rPr>
        <w:t>Principal responsibilities:</w:t>
      </w:r>
    </w:p>
    <w:p w14:paraId="5B6EE960" w14:textId="77777777" w:rsidR="00DE52DF" w:rsidRPr="00C90FAD" w:rsidRDefault="00DE52DF" w:rsidP="0031077B">
      <w:pPr>
        <w:pStyle w:val="Default"/>
        <w:numPr>
          <w:ilvl w:val="0"/>
          <w:numId w:val="18"/>
        </w:numPr>
        <w:jc w:val="both"/>
        <w:rPr>
          <w:rFonts w:asciiTheme="minorHAnsi" w:hAnsiTheme="minorHAnsi"/>
          <w:sz w:val="22"/>
          <w:szCs w:val="22"/>
        </w:rPr>
      </w:pPr>
      <w:r w:rsidRPr="00C90FAD">
        <w:rPr>
          <w:rFonts w:asciiTheme="minorHAnsi" w:hAnsiTheme="minorHAnsi"/>
          <w:sz w:val="22"/>
          <w:szCs w:val="22"/>
        </w:rPr>
        <w:t>Management of pro</w:t>
      </w:r>
      <w:r w:rsidR="001F5865" w:rsidRPr="00C90FAD">
        <w:rPr>
          <w:rFonts w:asciiTheme="minorHAnsi" w:hAnsiTheme="minorHAnsi"/>
          <w:sz w:val="22"/>
          <w:szCs w:val="22"/>
        </w:rPr>
        <w:t>ject activities,</w:t>
      </w:r>
      <w:r w:rsidRPr="00C90FAD">
        <w:rPr>
          <w:rFonts w:asciiTheme="minorHAnsi" w:hAnsiTheme="minorHAnsi"/>
          <w:sz w:val="22"/>
          <w:szCs w:val="22"/>
        </w:rPr>
        <w:t xml:space="preserve"> work plans and budgets based on expected </w:t>
      </w:r>
      <w:r w:rsidR="001F5865" w:rsidRPr="00C90FAD">
        <w:rPr>
          <w:rFonts w:asciiTheme="minorHAnsi" w:hAnsiTheme="minorHAnsi"/>
          <w:sz w:val="22"/>
          <w:szCs w:val="22"/>
        </w:rPr>
        <w:t xml:space="preserve">project </w:t>
      </w:r>
      <w:r w:rsidRPr="00C90FAD">
        <w:rPr>
          <w:rFonts w:asciiTheme="minorHAnsi" w:hAnsiTheme="minorHAnsi"/>
          <w:sz w:val="22"/>
          <w:szCs w:val="22"/>
        </w:rPr>
        <w:t>outputs and results</w:t>
      </w:r>
      <w:r w:rsidR="001506B1" w:rsidRPr="00C90FAD">
        <w:rPr>
          <w:rFonts w:asciiTheme="minorHAnsi" w:hAnsiTheme="minorHAnsi"/>
          <w:sz w:val="22"/>
          <w:szCs w:val="22"/>
        </w:rPr>
        <w:t>;</w:t>
      </w:r>
    </w:p>
    <w:p w14:paraId="48FBF87E" w14:textId="77777777" w:rsidR="001F5865" w:rsidRPr="00C90FAD" w:rsidRDefault="001F5865" w:rsidP="0031077B">
      <w:pPr>
        <w:pStyle w:val="Style1"/>
        <w:numPr>
          <w:ilvl w:val="0"/>
          <w:numId w:val="18"/>
        </w:numPr>
        <w:rPr>
          <w:rFonts w:asciiTheme="minorHAnsi" w:hAnsiTheme="minorHAnsi"/>
          <w:sz w:val="22"/>
          <w:szCs w:val="22"/>
        </w:rPr>
      </w:pPr>
      <w:r w:rsidRPr="00C90FAD">
        <w:rPr>
          <w:rFonts w:asciiTheme="minorHAnsi" w:hAnsiTheme="minorHAnsi"/>
          <w:sz w:val="22"/>
          <w:szCs w:val="22"/>
        </w:rPr>
        <w:t>On-going monitoring of the project activities</w:t>
      </w:r>
      <w:r w:rsidR="00581DBA">
        <w:rPr>
          <w:rFonts w:asciiTheme="minorHAnsi" w:hAnsiTheme="minorHAnsi"/>
          <w:sz w:val="22"/>
          <w:szCs w:val="22"/>
        </w:rPr>
        <w:t>;</w:t>
      </w:r>
    </w:p>
    <w:p w14:paraId="0578D3D7" w14:textId="77777777" w:rsidR="001F5865" w:rsidRPr="00C90FAD" w:rsidRDefault="001F5865" w:rsidP="00CB4FA2">
      <w:pPr>
        <w:pStyle w:val="Style1"/>
        <w:numPr>
          <w:ilvl w:val="0"/>
          <w:numId w:val="18"/>
        </w:numPr>
        <w:rPr>
          <w:rFonts w:asciiTheme="minorHAnsi" w:hAnsiTheme="minorHAnsi"/>
          <w:sz w:val="22"/>
          <w:szCs w:val="22"/>
        </w:rPr>
      </w:pPr>
      <w:r w:rsidRPr="00C90FAD">
        <w:rPr>
          <w:rFonts w:asciiTheme="minorHAnsi" w:hAnsiTheme="minorHAnsi"/>
          <w:sz w:val="22"/>
          <w:szCs w:val="22"/>
        </w:rPr>
        <w:t xml:space="preserve">Conduct the internal </w:t>
      </w:r>
      <w:r w:rsidR="00C90FAD" w:rsidRPr="00C90FAD">
        <w:rPr>
          <w:rFonts w:asciiTheme="minorHAnsi" w:hAnsiTheme="minorHAnsi"/>
          <w:sz w:val="22"/>
          <w:szCs w:val="22"/>
        </w:rPr>
        <w:t>p</w:t>
      </w:r>
      <w:r w:rsidRPr="00C90FAD">
        <w:rPr>
          <w:rFonts w:asciiTheme="minorHAnsi" w:hAnsiTheme="minorHAnsi"/>
          <w:sz w:val="22"/>
          <w:szCs w:val="22"/>
        </w:rPr>
        <w:t>roject evaluation in collaboration with other project staff and network members;</w:t>
      </w:r>
    </w:p>
    <w:p w14:paraId="4D8A78A1" w14:textId="4D9D7282" w:rsidR="00FC66B5" w:rsidRDefault="00FC66B5" w:rsidP="00CB4FA2">
      <w:pPr>
        <w:pStyle w:val="ListParagraph"/>
        <w:numPr>
          <w:ilvl w:val="0"/>
          <w:numId w:val="18"/>
        </w:numPr>
        <w:spacing w:after="0" w:line="240" w:lineRule="auto"/>
        <w:contextualSpacing/>
        <w:jc w:val="both"/>
        <w:rPr>
          <w:rFonts w:asciiTheme="minorHAnsi" w:hAnsiTheme="minorHAnsi"/>
          <w:lang w:eastAsia="en-GB"/>
        </w:rPr>
      </w:pPr>
      <w:r w:rsidRPr="00FC66B5">
        <w:rPr>
          <w:rFonts w:asciiTheme="minorHAnsi" w:hAnsiTheme="minorHAnsi"/>
        </w:rPr>
        <w:lastRenderedPageBreak/>
        <w:t>Maintaining</w:t>
      </w:r>
      <w:r>
        <w:rPr>
          <w:rFonts w:asciiTheme="minorHAnsi" w:hAnsiTheme="minorHAnsi"/>
        </w:rPr>
        <w:t xml:space="preserve"> regular</w:t>
      </w:r>
      <w:r w:rsidRPr="00FC66B5">
        <w:rPr>
          <w:rFonts w:asciiTheme="minorHAnsi" w:hAnsiTheme="minorHAnsi"/>
        </w:rPr>
        <w:t xml:space="preserve"> communication with AWEN members as well as other potential beneficiary organizations, in the implementation of projects</w:t>
      </w:r>
      <w:r>
        <w:rPr>
          <w:rFonts w:asciiTheme="minorHAnsi" w:hAnsiTheme="minorHAnsi"/>
        </w:rPr>
        <w:t>;</w:t>
      </w:r>
    </w:p>
    <w:p w14:paraId="13E3D9D2" w14:textId="6F208490" w:rsidR="001F5865" w:rsidRPr="00C90FAD" w:rsidRDefault="001F5865" w:rsidP="00CB4FA2">
      <w:pPr>
        <w:pStyle w:val="ListParagraph"/>
        <w:numPr>
          <w:ilvl w:val="0"/>
          <w:numId w:val="18"/>
        </w:numPr>
        <w:spacing w:after="0" w:line="240" w:lineRule="auto"/>
        <w:contextualSpacing/>
        <w:jc w:val="both"/>
        <w:rPr>
          <w:rFonts w:asciiTheme="minorHAnsi" w:hAnsiTheme="minorHAnsi"/>
          <w:lang w:eastAsia="en-GB"/>
        </w:rPr>
      </w:pPr>
      <w:r w:rsidRPr="00C90FAD">
        <w:rPr>
          <w:rFonts w:asciiTheme="minorHAnsi" w:hAnsiTheme="minorHAnsi"/>
          <w:lang w:eastAsia="en-GB"/>
        </w:rPr>
        <w:t>Maintain</w:t>
      </w:r>
      <w:r w:rsidR="00C90FAD" w:rsidRPr="00C90FAD">
        <w:rPr>
          <w:rFonts w:asciiTheme="minorHAnsi" w:hAnsiTheme="minorHAnsi"/>
          <w:lang w:eastAsia="en-GB"/>
        </w:rPr>
        <w:t xml:space="preserve"> regular</w:t>
      </w:r>
      <w:r w:rsidRPr="00C90FAD">
        <w:rPr>
          <w:rFonts w:asciiTheme="minorHAnsi" w:hAnsiTheme="minorHAnsi"/>
          <w:lang w:eastAsia="en-GB"/>
        </w:rPr>
        <w:t xml:space="preserve"> communication with P</w:t>
      </w:r>
      <w:r w:rsidR="00581DBA">
        <w:rPr>
          <w:rFonts w:asciiTheme="minorHAnsi" w:hAnsiTheme="minorHAnsi"/>
          <w:lang w:eastAsia="en-GB"/>
        </w:rPr>
        <w:t xml:space="preserve">roject </w:t>
      </w:r>
      <w:r w:rsidRPr="00C90FAD">
        <w:rPr>
          <w:rFonts w:asciiTheme="minorHAnsi" w:hAnsiTheme="minorHAnsi"/>
          <w:lang w:eastAsia="en-GB"/>
        </w:rPr>
        <w:t>D</w:t>
      </w:r>
      <w:r w:rsidR="00581DBA">
        <w:rPr>
          <w:rFonts w:asciiTheme="minorHAnsi" w:hAnsiTheme="minorHAnsi"/>
          <w:lang w:eastAsia="en-GB"/>
        </w:rPr>
        <w:t>irector</w:t>
      </w:r>
      <w:r w:rsidRPr="00C90FAD">
        <w:rPr>
          <w:rFonts w:asciiTheme="minorHAnsi" w:hAnsiTheme="minorHAnsi"/>
          <w:lang w:eastAsia="en-GB"/>
        </w:rPr>
        <w:t xml:space="preserve"> and other project </w:t>
      </w:r>
      <w:r w:rsidR="00581DBA" w:rsidRPr="00C90FAD">
        <w:rPr>
          <w:rFonts w:asciiTheme="minorHAnsi" w:hAnsiTheme="minorHAnsi"/>
          <w:lang w:eastAsia="en-GB"/>
        </w:rPr>
        <w:t>staff</w:t>
      </w:r>
      <w:r w:rsidR="00581DBA">
        <w:rPr>
          <w:rFonts w:asciiTheme="minorHAnsi" w:hAnsiTheme="minorHAnsi"/>
          <w:lang w:eastAsia="en-GB"/>
        </w:rPr>
        <w:t>;</w:t>
      </w:r>
    </w:p>
    <w:p w14:paraId="2727F647" w14:textId="77777777" w:rsidR="001F5865" w:rsidRPr="00C90FAD" w:rsidRDefault="00C90FAD" w:rsidP="00CB4FA2">
      <w:pPr>
        <w:pStyle w:val="Style1"/>
        <w:numPr>
          <w:ilvl w:val="0"/>
          <w:numId w:val="18"/>
        </w:numPr>
        <w:rPr>
          <w:rFonts w:asciiTheme="minorHAnsi" w:hAnsiTheme="minorHAnsi"/>
          <w:sz w:val="22"/>
          <w:szCs w:val="22"/>
        </w:rPr>
      </w:pPr>
      <w:r w:rsidRPr="00C90FAD">
        <w:rPr>
          <w:rFonts w:asciiTheme="minorHAnsi" w:hAnsiTheme="minorHAnsi"/>
          <w:sz w:val="22"/>
          <w:szCs w:val="22"/>
        </w:rPr>
        <w:t>Building support for AWEN advocacy initiatives and c</w:t>
      </w:r>
      <w:r w:rsidR="001F5865" w:rsidRPr="00C90FAD">
        <w:rPr>
          <w:rFonts w:asciiTheme="minorHAnsi" w:hAnsiTheme="minorHAnsi"/>
          <w:sz w:val="22"/>
          <w:szCs w:val="22"/>
        </w:rPr>
        <w:t>losely direct the advocacy activities</w:t>
      </w:r>
      <w:r w:rsidR="00581DBA">
        <w:rPr>
          <w:rFonts w:asciiTheme="minorHAnsi" w:hAnsiTheme="minorHAnsi"/>
          <w:sz w:val="22"/>
          <w:szCs w:val="22"/>
        </w:rPr>
        <w:t>;</w:t>
      </w:r>
    </w:p>
    <w:p w14:paraId="431FC2FB" w14:textId="77777777" w:rsidR="001F5865" w:rsidRPr="00C90FAD" w:rsidRDefault="001F5865" w:rsidP="00CB4FA2">
      <w:pPr>
        <w:pStyle w:val="Default"/>
        <w:numPr>
          <w:ilvl w:val="0"/>
          <w:numId w:val="18"/>
        </w:numPr>
        <w:jc w:val="both"/>
        <w:rPr>
          <w:rFonts w:asciiTheme="minorHAnsi" w:hAnsiTheme="minorHAnsi"/>
          <w:sz w:val="22"/>
          <w:szCs w:val="22"/>
        </w:rPr>
      </w:pPr>
      <w:r w:rsidRPr="00C90FAD">
        <w:rPr>
          <w:rFonts w:asciiTheme="minorHAnsi" w:hAnsiTheme="minorHAnsi"/>
          <w:sz w:val="22"/>
          <w:szCs w:val="22"/>
        </w:rPr>
        <w:t>Provide technical assistance to member organizations in advocacy and lobbying</w:t>
      </w:r>
      <w:r w:rsidR="00581DBA">
        <w:rPr>
          <w:rFonts w:asciiTheme="minorHAnsi" w:hAnsiTheme="minorHAnsi"/>
          <w:sz w:val="22"/>
          <w:szCs w:val="22"/>
        </w:rPr>
        <w:t>;</w:t>
      </w:r>
    </w:p>
    <w:p w14:paraId="3487F213" w14:textId="77777777" w:rsidR="00C90FAD" w:rsidRPr="00C90FAD" w:rsidRDefault="00C90FAD" w:rsidP="00CB4FA2">
      <w:pPr>
        <w:pStyle w:val="Default"/>
        <w:numPr>
          <w:ilvl w:val="0"/>
          <w:numId w:val="18"/>
        </w:numPr>
        <w:jc w:val="both"/>
        <w:rPr>
          <w:rFonts w:asciiTheme="minorHAnsi" w:hAnsiTheme="minorHAnsi"/>
          <w:sz w:val="22"/>
          <w:szCs w:val="22"/>
        </w:rPr>
      </w:pPr>
      <w:r w:rsidRPr="00C90FAD">
        <w:rPr>
          <w:rFonts w:asciiTheme="minorHAnsi" w:hAnsiTheme="minorHAnsi"/>
          <w:sz w:val="22"/>
          <w:szCs w:val="22"/>
        </w:rPr>
        <w:t>Provide technical assistance to member organizations in monitoring and evaluation, in collaboration with other project staff</w:t>
      </w:r>
      <w:r w:rsidR="00581DBA">
        <w:rPr>
          <w:rFonts w:asciiTheme="minorHAnsi" w:hAnsiTheme="minorHAnsi"/>
          <w:sz w:val="22"/>
          <w:szCs w:val="22"/>
        </w:rPr>
        <w:t>;</w:t>
      </w:r>
    </w:p>
    <w:p w14:paraId="5E5E830A" w14:textId="77777777" w:rsidR="00DE52DF" w:rsidRPr="00C90FAD" w:rsidRDefault="00DE52DF" w:rsidP="00CB4FA2">
      <w:pPr>
        <w:pStyle w:val="Default"/>
        <w:numPr>
          <w:ilvl w:val="0"/>
          <w:numId w:val="18"/>
        </w:numPr>
        <w:jc w:val="both"/>
        <w:rPr>
          <w:rFonts w:asciiTheme="minorHAnsi" w:hAnsiTheme="minorHAnsi"/>
          <w:sz w:val="22"/>
          <w:szCs w:val="22"/>
        </w:rPr>
      </w:pPr>
      <w:r w:rsidRPr="00C90FAD">
        <w:rPr>
          <w:rFonts w:asciiTheme="minorHAnsi" w:hAnsiTheme="minorHAnsi"/>
          <w:sz w:val="22"/>
          <w:szCs w:val="22"/>
        </w:rPr>
        <w:t xml:space="preserve">Develop and manage key contacts, relationships and partnerships with </w:t>
      </w:r>
      <w:r w:rsidR="001F5865" w:rsidRPr="00C90FAD">
        <w:rPr>
          <w:rFonts w:asciiTheme="minorHAnsi" w:hAnsiTheme="minorHAnsi"/>
          <w:sz w:val="22"/>
          <w:szCs w:val="22"/>
        </w:rPr>
        <w:t xml:space="preserve">members of the network, </w:t>
      </w:r>
      <w:r w:rsidRPr="00C90FAD">
        <w:rPr>
          <w:rFonts w:asciiTheme="minorHAnsi" w:hAnsiTheme="minorHAnsi"/>
          <w:sz w:val="22"/>
          <w:szCs w:val="22"/>
        </w:rPr>
        <w:t>service providers, civil society organizations and other stakeholders</w:t>
      </w:r>
      <w:r w:rsidR="001506B1" w:rsidRPr="00C90FAD">
        <w:rPr>
          <w:rFonts w:asciiTheme="minorHAnsi" w:hAnsiTheme="minorHAnsi"/>
          <w:sz w:val="22"/>
          <w:szCs w:val="22"/>
        </w:rPr>
        <w:t>;</w:t>
      </w:r>
    </w:p>
    <w:p w14:paraId="6AD6030D" w14:textId="77777777" w:rsidR="00420DD9" w:rsidRPr="00C90FAD" w:rsidRDefault="00DE52DF" w:rsidP="00CB4FA2">
      <w:pPr>
        <w:pStyle w:val="Default"/>
        <w:numPr>
          <w:ilvl w:val="0"/>
          <w:numId w:val="18"/>
        </w:numPr>
        <w:jc w:val="both"/>
        <w:rPr>
          <w:rFonts w:asciiTheme="minorHAnsi" w:hAnsiTheme="minorHAnsi"/>
          <w:sz w:val="22"/>
          <w:szCs w:val="22"/>
        </w:rPr>
      </w:pPr>
      <w:r w:rsidRPr="00C90FAD">
        <w:rPr>
          <w:rFonts w:asciiTheme="minorHAnsi" w:hAnsiTheme="minorHAnsi"/>
          <w:sz w:val="22"/>
          <w:szCs w:val="22"/>
        </w:rPr>
        <w:t>Attend meetings, report assessment data to relevant clusters, and be a strong voice at Cluster meetings for more assistance where necessary</w:t>
      </w:r>
      <w:r w:rsidR="001506B1" w:rsidRPr="00C90FAD">
        <w:rPr>
          <w:rFonts w:asciiTheme="minorHAnsi" w:hAnsiTheme="minorHAnsi"/>
          <w:sz w:val="22"/>
          <w:szCs w:val="22"/>
        </w:rPr>
        <w:t>;</w:t>
      </w:r>
    </w:p>
    <w:p w14:paraId="2F40038F" w14:textId="77777777" w:rsidR="00DE52DF" w:rsidRPr="00C90FAD" w:rsidRDefault="00DE52DF" w:rsidP="00CB4FA2">
      <w:pPr>
        <w:pStyle w:val="Default"/>
        <w:numPr>
          <w:ilvl w:val="0"/>
          <w:numId w:val="18"/>
        </w:numPr>
        <w:jc w:val="both"/>
        <w:rPr>
          <w:rFonts w:asciiTheme="minorHAnsi" w:hAnsiTheme="minorHAnsi"/>
          <w:sz w:val="22"/>
          <w:szCs w:val="22"/>
        </w:rPr>
      </w:pPr>
      <w:r w:rsidRPr="00C90FAD">
        <w:rPr>
          <w:rFonts w:asciiTheme="minorHAnsi" w:hAnsiTheme="minorHAnsi"/>
          <w:sz w:val="22"/>
          <w:szCs w:val="22"/>
        </w:rPr>
        <w:t xml:space="preserve">Prepare and update project annual and quarterly work plans, and submits these </w:t>
      </w:r>
      <w:r w:rsidR="001506B1" w:rsidRPr="00C90FAD">
        <w:rPr>
          <w:rFonts w:asciiTheme="minorHAnsi" w:hAnsiTheme="minorHAnsi"/>
          <w:sz w:val="22"/>
          <w:szCs w:val="22"/>
        </w:rPr>
        <w:t>for agreement and approval;</w:t>
      </w:r>
    </w:p>
    <w:p w14:paraId="45D545E9" w14:textId="77777777" w:rsidR="00B66068" w:rsidRPr="00C90FAD" w:rsidRDefault="001506B1" w:rsidP="00CB4FA2">
      <w:pPr>
        <w:pStyle w:val="Default"/>
        <w:numPr>
          <w:ilvl w:val="0"/>
          <w:numId w:val="18"/>
        </w:numPr>
        <w:jc w:val="both"/>
        <w:rPr>
          <w:rFonts w:asciiTheme="minorHAnsi" w:hAnsiTheme="minorHAnsi"/>
          <w:sz w:val="22"/>
          <w:szCs w:val="22"/>
        </w:rPr>
      </w:pPr>
      <w:r w:rsidRPr="00C90FAD">
        <w:rPr>
          <w:rFonts w:asciiTheme="minorHAnsi" w:hAnsiTheme="minorHAnsi"/>
          <w:sz w:val="22"/>
          <w:szCs w:val="22"/>
        </w:rPr>
        <w:t xml:space="preserve">Provide technical advice to project beneficiaries, review technical reports and monitor technical activities carried out by responsible parties; </w:t>
      </w:r>
    </w:p>
    <w:p w14:paraId="21E7E7FE" w14:textId="77777777" w:rsidR="00B66068" w:rsidRPr="00C90FAD" w:rsidRDefault="00B66068" w:rsidP="00CB4FA2">
      <w:pPr>
        <w:pStyle w:val="Default"/>
        <w:numPr>
          <w:ilvl w:val="0"/>
          <w:numId w:val="18"/>
        </w:numPr>
        <w:jc w:val="both"/>
        <w:rPr>
          <w:rFonts w:asciiTheme="minorHAnsi" w:hAnsiTheme="minorHAnsi"/>
          <w:sz w:val="22"/>
          <w:szCs w:val="22"/>
        </w:rPr>
      </w:pPr>
      <w:r w:rsidRPr="00C90FAD">
        <w:rPr>
          <w:rFonts w:asciiTheme="minorHAnsi" w:hAnsiTheme="minorHAnsi"/>
          <w:sz w:val="22"/>
          <w:szCs w:val="22"/>
        </w:rPr>
        <w:t xml:space="preserve">Ensure the timely submission of work plans, reports, outputs and other deliverables for review and evaluation, as appropriate; </w:t>
      </w:r>
    </w:p>
    <w:p w14:paraId="58BBC7C6" w14:textId="77777777" w:rsidR="008E395C" w:rsidRPr="00C90FAD" w:rsidRDefault="008E395C" w:rsidP="00CB4FA2">
      <w:pPr>
        <w:numPr>
          <w:ilvl w:val="0"/>
          <w:numId w:val="18"/>
        </w:numPr>
        <w:spacing w:after="0" w:line="240" w:lineRule="auto"/>
        <w:jc w:val="both"/>
        <w:rPr>
          <w:rFonts w:asciiTheme="minorHAnsi" w:hAnsiTheme="minorHAnsi" w:cstheme="minorHAnsi"/>
        </w:rPr>
      </w:pPr>
      <w:r w:rsidRPr="00C90FAD">
        <w:rPr>
          <w:rFonts w:asciiTheme="minorHAnsi" w:hAnsiTheme="minorHAnsi" w:cstheme="minorHAnsi"/>
        </w:rPr>
        <w:t>Reports directly to the Executive Director.</w:t>
      </w:r>
    </w:p>
    <w:p w14:paraId="36EBE23A" w14:textId="77777777" w:rsidR="008E395C" w:rsidRPr="00C90FAD" w:rsidRDefault="008E395C" w:rsidP="00CB4FA2">
      <w:pPr>
        <w:pStyle w:val="Default"/>
        <w:jc w:val="both"/>
        <w:rPr>
          <w:rFonts w:asciiTheme="minorHAnsi" w:hAnsiTheme="minorHAnsi"/>
          <w:sz w:val="22"/>
          <w:szCs w:val="22"/>
        </w:rPr>
      </w:pPr>
    </w:p>
    <w:p w14:paraId="535D0781" w14:textId="77777777" w:rsidR="008B347A" w:rsidRPr="00C90FAD" w:rsidRDefault="008B347A" w:rsidP="00CB4FA2">
      <w:pPr>
        <w:widowControl w:val="0"/>
        <w:overflowPunct w:val="0"/>
        <w:autoSpaceDE w:val="0"/>
        <w:autoSpaceDN w:val="0"/>
        <w:adjustRightInd w:val="0"/>
        <w:spacing w:after="0" w:line="228" w:lineRule="auto"/>
        <w:ind w:right="20"/>
        <w:jc w:val="both"/>
        <w:rPr>
          <w:rFonts w:asciiTheme="minorHAnsi" w:hAnsiTheme="minorHAnsi" w:cstheme="minorHAnsi"/>
          <w:i/>
          <w:iCs/>
        </w:rPr>
      </w:pPr>
      <w:r w:rsidRPr="00C90FAD">
        <w:rPr>
          <w:rFonts w:asciiTheme="minorHAnsi" w:hAnsiTheme="minorHAnsi" w:cstheme="minorHAnsi"/>
          <w:b/>
          <w:bCs/>
          <w:i/>
          <w:iCs/>
        </w:rPr>
        <w:t>This job description outlines only the general scope of the activity and the basic tasks and responsibilities associated with this position. It may be supplemented with a more detailed definition of tasks, responsibilities and work-plan and is subject to change at the discretion of the direct supervisor.</w:t>
      </w:r>
    </w:p>
    <w:p w14:paraId="32F5CC96" w14:textId="77777777" w:rsidR="008B347A" w:rsidRPr="00C90FAD" w:rsidRDefault="008B347A" w:rsidP="00CB4FA2">
      <w:pPr>
        <w:widowControl w:val="0"/>
        <w:autoSpaceDE w:val="0"/>
        <w:autoSpaceDN w:val="0"/>
        <w:adjustRightInd w:val="0"/>
        <w:spacing w:after="0" w:line="200" w:lineRule="exact"/>
        <w:jc w:val="both"/>
        <w:rPr>
          <w:rFonts w:asciiTheme="minorHAnsi" w:hAnsiTheme="minorHAnsi" w:cstheme="minorHAnsi"/>
        </w:rPr>
      </w:pPr>
    </w:p>
    <w:p w14:paraId="1AB65F7A" w14:textId="77777777" w:rsidR="008B347A" w:rsidRPr="00C90FAD" w:rsidRDefault="008B347A" w:rsidP="00CB4FA2">
      <w:pPr>
        <w:widowControl w:val="0"/>
        <w:autoSpaceDE w:val="0"/>
        <w:autoSpaceDN w:val="0"/>
        <w:adjustRightInd w:val="0"/>
        <w:spacing w:after="0" w:line="329" w:lineRule="exact"/>
        <w:jc w:val="both"/>
        <w:rPr>
          <w:rFonts w:asciiTheme="minorHAnsi" w:hAnsiTheme="minorHAnsi" w:cstheme="minorHAnsi"/>
        </w:rPr>
      </w:pPr>
    </w:p>
    <w:p w14:paraId="61797BA6" w14:textId="77777777" w:rsidR="008B347A" w:rsidRPr="00C90FAD" w:rsidRDefault="008B347A" w:rsidP="00CB4FA2">
      <w:pPr>
        <w:widowControl w:val="0"/>
        <w:autoSpaceDE w:val="0"/>
        <w:autoSpaceDN w:val="0"/>
        <w:adjustRightInd w:val="0"/>
        <w:spacing w:after="0" w:line="239" w:lineRule="auto"/>
        <w:ind w:left="10"/>
        <w:jc w:val="both"/>
        <w:rPr>
          <w:rFonts w:asciiTheme="minorHAnsi" w:hAnsiTheme="minorHAnsi" w:cstheme="minorHAnsi"/>
          <w:color w:val="E36C0A"/>
        </w:rPr>
      </w:pPr>
      <w:r w:rsidRPr="00C90FAD">
        <w:rPr>
          <w:rFonts w:asciiTheme="minorHAnsi" w:hAnsiTheme="minorHAnsi" w:cstheme="minorHAnsi"/>
          <w:b/>
          <w:bCs/>
          <w:color w:val="E36C0A"/>
        </w:rPr>
        <w:t>Application Procedure</w:t>
      </w:r>
    </w:p>
    <w:p w14:paraId="0C896F37" w14:textId="77777777" w:rsidR="008B347A" w:rsidRPr="00C90FAD" w:rsidRDefault="008B347A" w:rsidP="00CB4FA2">
      <w:pPr>
        <w:widowControl w:val="0"/>
        <w:autoSpaceDE w:val="0"/>
        <w:autoSpaceDN w:val="0"/>
        <w:adjustRightInd w:val="0"/>
        <w:spacing w:after="0" w:line="308" w:lineRule="exact"/>
        <w:jc w:val="both"/>
        <w:rPr>
          <w:rFonts w:asciiTheme="minorHAnsi" w:hAnsiTheme="minorHAnsi" w:cstheme="minorHAnsi"/>
          <w:color w:val="E36C0A"/>
        </w:rPr>
      </w:pPr>
    </w:p>
    <w:p w14:paraId="0F7C57A4" w14:textId="7B9E2840" w:rsidR="00DE2513" w:rsidRPr="00C90FAD" w:rsidRDefault="008B347A" w:rsidP="00CB4FA2">
      <w:pPr>
        <w:widowControl w:val="0"/>
        <w:autoSpaceDE w:val="0"/>
        <w:autoSpaceDN w:val="0"/>
        <w:adjustRightInd w:val="0"/>
        <w:spacing w:after="0" w:line="240" w:lineRule="auto"/>
        <w:ind w:left="10"/>
        <w:jc w:val="both"/>
        <w:rPr>
          <w:rFonts w:asciiTheme="minorHAnsi" w:hAnsiTheme="minorHAnsi"/>
        </w:rPr>
      </w:pPr>
      <w:r w:rsidRPr="00C90FAD">
        <w:rPr>
          <w:rFonts w:asciiTheme="minorHAnsi" w:hAnsiTheme="minorHAnsi" w:cstheme="minorHAnsi"/>
        </w:rPr>
        <w:t xml:space="preserve">Send the following documents by email to: </w:t>
      </w:r>
      <w:bookmarkStart w:id="0" w:name="_GoBack"/>
      <w:bookmarkEnd w:id="0"/>
      <w:r w:rsidR="005546AC">
        <w:rPr>
          <w:rFonts w:asciiTheme="minorHAnsi" w:hAnsiTheme="minorHAnsi" w:cstheme="minorHAnsi"/>
        </w:rPr>
        <w:fldChar w:fldCharType="begin"/>
      </w:r>
      <w:r w:rsidR="005546AC">
        <w:rPr>
          <w:rFonts w:asciiTheme="minorHAnsi" w:hAnsiTheme="minorHAnsi" w:cstheme="minorHAnsi"/>
        </w:rPr>
        <w:instrText xml:space="preserve"> HYPERLINK "mailto:</w:instrText>
      </w:r>
      <w:r w:rsidR="005546AC" w:rsidRPr="005546AC">
        <w:rPr>
          <w:rFonts w:asciiTheme="minorHAnsi" w:hAnsiTheme="minorHAnsi" w:cstheme="minorHAnsi"/>
        </w:rPr>
        <w:instrText>info@awenetwork.org</w:instrText>
      </w:r>
      <w:r w:rsidR="005546AC">
        <w:rPr>
          <w:rFonts w:asciiTheme="minorHAnsi" w:hAnsiTheme="minorHAnsi" w:cstheme="minorHAnsi"/>
        </w:rPr>
        <w:instrText xml:space="preserve">" </w:instrText>
      </w:r>
      <w:r w:rsidR="005546AC">
        <w:rPr>
          <w:rFonts w:asciiTheme="minorHAnsi" w:hAnsiTheme="minorHAnsi" w:cstheme="minorHAnsi"/>
        </w:rPr>
        <w:fldChar w:fldCharType="separate"/>
      </w:r>
      <w:r w:rsidR="005546AC" w:rsidRPr="00644FDE">
        <w:rPr>
          <w:rStyle w:val="Hyperlink"/>
          <w:rFonts w:asciiTheme="minorHAnsi" w:hAnsiTheme="minorHAnsi" w:cstheme="minorHAnsi"/>
        </w:rPr>
        <w:t>info@awenetwork.org</w:t>
      </w:r>
      <w:r w:rsidR="005546AC">
        <w:rPr>
          <w:rFonts w:asciiTheme="minorHAnsi" w:hAnsiTheme="minorHAnsi" w:cstheme="minorHAnsi"/>
        </w:rPr>
        <w:fldChar w:fldCharType="end"/>
      </w:r>
      <w:r w:rsidR="00DE2513" w:rsidRPr="00C90FAD">
        <w:rPr>
          <w:rFonts w:asciiTheme="minorHAnsi" w:hAnsiTheme="minorHAnsi"/>
        </w:rPr>
        <w:t xml:space="preserve">; </w:t>
      </w:r>
    </w:p>
    <w:p w14:paraId="303AED12" w14:textId="77777777" w:rsidR="008B347A" w:rsidRPr="00C90FAD" w:rsidRDefault="00503051" w:rsidP="00CB4FA2">
      <w:pPr>
        <w:widowControl w:val="0"/>
        <w:autoSpaceDE w:val="0"/>
        <w:autoSpaceDN w:val="0"/>
        <w:adjustRightInd w:val="0"/>
        <w:spacing w:after="0" w:line="240" w:lineRule="auto"/>
        <w:ind w:left="3610"/>
        <w:jc w:val="both"/>
        <w:rPr>
          <w:rFonts w:asciiTheme="minorHAnsi" w:hAnsiTheme="minorHAnsi" w:cstheme="minorHAnsi"/>
        </w:rPr>
      </w:pPr>
      <w:r>
        <w:t xml:space="preserve">     </w:t>
      </w:r>
      <w:hyperlink r:id="rId7" w:history="1">
        <w:r w:rsidR="001F5865" w:rsidRPr="00C90FAD">
          <w:rPr>
            <w:rStyle w:val="Hyperlink"/>
            <w:rFonts w:asciiTheme="minorHAnsi" w:hAnsiTheme="minorHAnsi" w:cstheme="minorHAnsi"/>
          </w:rPr>
          <w:t>teuta.dedej@awenetwork.org</w:t>
        </w:r>
      </w:hyperlink>
    </w:p>
    <w:p w14:paraId="5FA591BF" w14:textId="77777777" w:rsidR="001F5865" w:rsidRPr="00C90FAD" w:rsidRDefault="001F5865" w:rsidP="00CB4FA2">
      <w:pPr>
        <w:widowControl w:val="0"/>
        <w:autoSpaceDE w:val="0"/>
        <w:autoSpaceDN w:val="0"/>
        <w:adjustRightInd w:val="0"/>
        <w:spacing w:after="0" w:line="240" w:lineRule="auto"/>
        <w:ind w:left="3610"/>
        <w:jc w:val="both"/>
        <w:rPr>
          <w:rFonts w:asciiTheme="minorHAnsi" w:hAnsiTheme="minorHAnsi" w:cstheme="minorHAnsi"/>
          <w:color w:val="0070C0"/>
          <w:u w:val="single"/>
        </w:rPr>
      </w:pPr>
    </w:p>
    <w:p w14:paraId="6DD52DCB" w14:textId="77777777" w:rsidR="008B347A" w:rsidRPr="00C90FAD" w:rsidRDefault="008B347A" w:rsidP="00CB4FA2">
      <w:pPr>
        <w:pStyle w:val="ListParagraph"/>
        <w:widowControl w:val="0"/>
        <w:numPr>
          <w:ilvl w:val="0"/>
          <w:numId w:val="4"/>
        </w:numPr>
        <w:overflowPunct w:val="0"/>
        <w:autoSpaceDE w:val="0"/>
        <w:autoSpaceDN w:val="0"/>
        <w:adjustRightInd w:val="0"/>
        <w:spacing w:after="0" w:line="239" w:lineRule="auto"/>
        <w:jc w:val="both"/>
        <w:rPr>
          <w:rFonts w:asciiTheme="minorHAnsi" w:hAnsiTheme="minorHAnsi" w:cstheme="minorHAnsi"/>
        </w:rPr>
      </w:pPr>
      <w:r w:rsidRPr="00C90FAD">
        <w:rPr>
          <w:rFonts w:asciiTheme="minorHAnsi" w:hAnsiTheme="minorHAnsi" w:cstheme="minorHAnsi"/>
        </w:rPr>
        <w:t xml:space="preserve">Curriculum Vitae </w:t>
      </w:r>
    </w:p>
    <w:p w14:paraId="264AA3AF" w14:textId="77777777" w:rsidR="008B347A" w:rsidRPr="00C90FAD" w:rsidRDefault="008B347A" w:rsidP="00CB4FA2">
      <w:pPr>
        <w:pStyle w:val="ListParagraph"/>
        <w:widowControl w:val="0"/>
        <w:numPr>
          <w:ilvl w:val="0"/>
          <w:numId w:val="4"/>
        </w:numPr>
        <w:overflowPunct w:val="0"/>
        <w:autoSpaceDE w:val="0"/>
        <w:autoSpaceDN w:val="0"/>
        <w:adjustRightInd w:val="0"/>
        <w:spacing w:after="0" w:line="239" w:lineRule="auto"/>
        <w:jc w:val="both"/>
        <w:rPr>
          <w:rFonts w:asciiTheme="minorHAnsi" w:hAnsiTheme="minorHAnsi" w:cstheme="minorHAnsi"/>
        </w:rPr>
      </w:pPr>
      <w:r w:rsidRPr="00C90FAD">
        <w:rPr>
          <w:rFonts w:asciiTheme="minorHAnsi" w:hAnsiTheme="minorHAnsi" w:cstheme="minorHAnsi"/>
        </w:rPr>
        <w:t xml:space="preserve">Letter of Interest </w:t>
      </w:r>
    </w:p>
    <w:p w14:paraId="18762973" w14:textId="77777777" w:rsidR="008B347A" w:rsidRPr="00C90FAD" w:rsidRDefault="008B347A" w:rsidP="00CB4FA2">
      <w:pPr>
        <w:pStyle w:val="ListParagraph"/>
        <w:widowControl w:val="0"/>
        <w:numPr>
          <w:ilvl w:val="0"/>
          <w:numId w:val="4"/>
        </w:numPr>
        <w:overflowPunct w:val="0"/>
        <w:autoSpaceDE w:val="0"/>
        <w:autoSpaceDN w:val="0"/>
        <w:adjustRightInd w:val="0"/>
        <w:spacing w:after="0" w:line="239" w:lineRule="auto"/>
        <w:jc w:val="both"/>
        <w:rPr>
          <w:rFonts w:asciiTheme="minorHAnsi" w:hAnsiTheme="minorHAnsi" w:cstheme="minorHAnsi"/>
        </w:rPr>
      </w:pPr>
      <w:r w:rsidRPr="00C90FAD">
        <w:rPr>
          <w:rFonts w:asciiTheme="minorHAnsi" w:hAnsiTheme="minorHAnsi" w:cstheme="minorHAnsi"/>
        </w:rPr>
        <w:t xml:space="preserve">Any documents proving your previous experiences and qualifications </w:t>
      </w:r>
    </w:p>
    <w:p w14:paraId="0820CF16" w14:textId="77777777" w:rsidR="008B347A" w:rsidRPr="00C90FAD" w:rsidRDefault="008B347A" w:rsidP="00CB4FA2">
      <w:pPr>
        <w:widowControl w:val="0"/>
        <w:autoSpaceDE w:val="0"/>
        <w:autoSpaceDN w:val="0"/>
        <w:adjustRightInd w:val="0"/>
        <w:spacing w:after="0" w:line="264" w:lineRule="exact"/>
        <w:jc w:val="both"/>
        <w:rPr>
          <w:rFonts w:asciiTheme="minorHAnsi" w:hAnsiTheme="minorHAnsi" w:cstheme="minorHAnsi"/>
        </w:rPr>
      </w:pPr>
    </w:p>
    <w:p w14:paraId="6DB53C35" w14:textId="50E96A93" w:rsidR="005116B8" w:rsidRPr="00C90FAD" w:rsidRDefault="008B347A" w:rsidP="00CB4FA2">
      <w:pPr>
        <w:widowControl w:val="0"/>
        <w:autoSpaceDE w:val="0"/>
        <w:autoSpaceDN w:val="0"/>
        <w:adjustRightInd w:val="0"/>
        <w:spacing w:after="0" w:line="240" w:lineRule="auto"/>
        <w:ind w:left="10"/>
        <w:jc w:val="both"/>
        <w:rPr>
          <w:rFonts w:asciiTheme="minorHAnsi" w:hAnsiTheme="minorHAnsi" w:cstheme="minorHAnsi"/>
        </w:rPr>
      </w:pPr>
      <w:r w:rsidRPr="00C90FAD">
        <w:rPr>
          <w:rFonts w:asciiTheme="minorHAnsi" w:hAnsiTheme="minorHAnsi" w:cstheme="minorHAnsi"/>
        </w:rPr>
        <w:t>Th</w:t>
      </w:r>
      <w:r w:rsidR="005116B8" w:rsidRPr="00C90FAD">
        <w:rPr>
          <w:rFonts w:asciiTheme="minorHAnsi" w:hAnsiTheme="minorHAnsi" w:cstheme="minorHAnsi"/>
        </w:rPr>
        <w:t>e</w:t>
      </w:r>
      <w:r w:rsidRPr="00C90FAD">
        <w:rPr>
          <w:rFonts w:asciiTheme="minorHAnsi" w:hAnsiTheme="minorHAnsi" w:cstheme="minorHAnsi"/>
        </w:rPr>
        <w:t xml:space="preserve"> documents should be sent no latter then</w:t>
      </w:r>
      <w:r w:rsidR="000A2ABA">
        <w:rPr>
          <w:rFonts w:asciiTheme="minorHAnsi" w:hAnsiTheme="minorHAnsi" w:cstheme="minorHAnsi"/>
        </w:rPr>
        <w:t xml:space="preserve"> </w:t>
      </w:r>
      <w:r w:rsidR="000A2ABA" w:rsidRPr="000A2ABA">
        <w:rPr>
          <w:rFonts w:asciiTheme="minorHAnsi" w:hAnsiTheme="minorHAnsi" w:cstheme="minorHAnsi"/>
          <w:b/>
          <w:bCs/>
        </w:rPr>
        <w:t>31 January</w:t>
      </w:r>
      <w:r w:rsidRPr="00846ACF">
        <w:rPr>
          <w:rFonts w:asciiTheme="minorHAnsi" w:hAnsiTheme="minorHAnsi" w:cstheme="minorHAnsi"/>
          <w:b/>
        </w:rPr>
        <w:t xml:space="preserve"> 201</w:t>
      </w:r>
      <w:r w:rsidR="005116B8" w:rsidRPr="00846ACF">
        <w:rPr>
          <w:rFonts w:asciiTheme="minorHAnsi" w:hAnsiTheme="minorHAnsi" w:cstheme="minorHAnsi"/>
          <w:b/>
        </w:rPr>
        <w:t>5</w:t>
      </w:r>
      <w:r w:rsidR="000A2ABA">
        <w:rPr>
          <w:rFonts w:asciiTheme="minorHAnsi" w:hAnsiTheme="minorHAnsi" w:cstheme="minorHAnsi"/>
          <w:b/>
        </w:rPr>
        <w:t>.</w:t>
      </w:r>
    </w:p>
    <w:sectPr w:rsidR="005116B8" w:rsidRPr="00C90FAD" w:rsidSect="008B347A">
      <w:headerReference w:type="default" r:id="rId8"/>
      <w:pgSz w:w="12240" w:h="15840"/>
      <w:pgMar w:top="1326" w:right="1860" w:bottom="1440" w:left="1850" w:header="720" w:footer="720" w:gutter="0"/>
      <w:cols w:space="720" w:equalWidth="0">
        <w:col w:w="85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D0BE6" w14:textId="77777777" w:rsidR="00CB6381" w:rsidRDefault="00CB6381">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48C47963" w14:textId="77777777" w:rsidR="00CB6381" w:rsidRDefault="00CB6381">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949A9" w14:textId="77777777" w:rsidR="00CB6381" w:rsidRDefault="00CB6381">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1BEFA910" w14:textId="77777777" w:rsidR="00CB6381" w:rsidRDefault="00CB6381">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C5A7" w14:textId="77777777" w:rsidR="008B347A" w:rsidRDefault="009D2DFF">
    <w:pPr>
      <w:pStyle w:val="Header"/>
      <w:jc w:val="center"/>
      <w:rPr>
        <w:rFonts w:ascii="Times New Roman" w:hAnsi="Times New Roman" w:cs="Times New Roman"/>
      </w:rPr>
    </w:pPr>
    <w:r>
      <w:rPr>
        <w:rFonts w:ascii="Times New Roman" w:hAnsi="Times New Roman" w:cs="Times New Roman"/>
        <w:noProof/>
      </w:rPr>
      <w:drawing>
        <wp:inline distT="0" distB="0" distL="0" distR="0" wp14:anchorId="2BB1AE24" wp14:editId="5A7269FA">
          <wp:extent cx="1775244" cy="1362974"/>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776996" cy="136431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11542E0E"/>
    <w:lvl w:ilvl="0" w:tplc="6B2A9ED8">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00002CD6"/>
    <w:multiLevelType w:val="hybridMultilevel"/>
    <w:tmpl w:val="000072AE"/>
    <w:lvl w:ilvl="0" w:tplc="00006952">
      <w:start w:val="1"/>
      <w:numFmt w:val="bullet"/>
      <w:lvlText w:val="₃"/>
      <w:lvlJc w:val="left"/>
      <w:pPr>
        <w:tabs>
          <w:tab w:val="num" w:pos="720"/>
        </w:tabs>
        <w:ind w:left="720" w:hanging="360"/>
      </w:p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00006784"/>
    <w:multiLevelType w:val="hybridMultilevel"/>
    <w:tmpl w:val="00004AE1"/>
    <w:lvl w:ilvl="0" w:tplc="00003D6C">
      <w:start w:val="1"/>
      <w:numFmt w:val="bullet"/>
      <w:lvlText w:val="-"/>
      <w:lvlJc w:val="left"/>
      <w:pPr>
        <w:tabs>
          <w:tab w:val="num" w:pos="360"/>
        </w:tabs>
        <w:ind w:left="360" w:hanging="360"/>
      </w:p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0A25521D"/>
    <w:multiLevelType w:val="hybridMultilevel"/>
    <w:tmpl w:val="1B9C818C"/>
    <w:lvl w:ilvl="0" w:tplc="D4A44364">
      <w:start w:val="1"/>
      <w:numFmt w:val="bullet"/>
      <w:lvlText w:val="-"/>
      <w:lvlJc w:val="left"/>
      <w:pPr>
        <w:tabs>
          <w:tab w:val="num" w:pos="720"/>
        </w:tabs>
        <w:ind w:left="720" w:hanging="360"/>
      </w:pPr>
      <w:rPr>
        <w:rFonts w:ascii="Arial" w:eastAsia="Times New Roman" w:hAnsi="Arial" w:hint="default"/>
      </w:rPr>
    </w:lvl>
    <w:lvl w:ilvl="1" w:tplc="041D0003">
      <w:start w:val="1"/>
      <w:numFmt w:val="decimal"/>
      <w:lvlText w:val="%2."/>
      <w:lvlJc w:val="left"/>
      <w:pPr>
        <w:tabs>
          <w:tab w:val="num" w:pos="1440"/>
        </w:tabs>
        <w:ind w:left="1440" w:hanging="360"/>
      </w:pPr>
      <w:rPr>
        <w:rFonts w:ascii="Times New Roman" w:hAnsi="Times New Roman" w:cs="Times New Roman"/>
      </w:rPr>
    </w:lvl>
    <w:lvl w:ilvl="2" w:tplc="041D0005">
      <w:start w:val="1"/>
      <w:numFmt w:val="decimal"/>
      <w:lvlText w:val="%3."/>
      <w:lvlJc w:val="left"/>
      <w:pPr>
        <w:tabs>
          <w:tab w:val="num" w:pos="2160"/>
        </w:tabs>
        <w:ind w:left="2160" w:hanging="360"/>
      </w:pPr>
      <w:rPr>
        <w:rFonts w:ascii="Times New Roman" w:hAnsi="Times New Roman" w:cs="Times New Roman"/>
      </w:rPr>
    </w:lvl>
    <w:lvl w:ilvl="3" w:tplc="041D0001">
      <w:start w:val="1"/>
      <w:numFmt w:val="decimal"/>
      <w:lvlText w:val="%4."/>
      <w:lvlJc w:val="left"/>
      <w:pPr>
        <w:tabs>
          <w:tab w:val="num" w:pos="2880"/>
        </w:tabs>
        <w:ind w:left="2880" w:hanging="360"/>
      </w:pPr>
      <w:rPr>
        <w:rFonts w:ascii="Times New Roman" w:hAnsi="Times New Roman" w:cs="Times New Roman"/>
      </w:rPr>
    </w:lvl>
    <w:lvl w:ilvl="4" w:tplc="041D0003">
      <w:start w:val="1"/>
      <w:numFmt w:val="decimal"/>
      <w:lvlText w:val="%5."/>
      <w:lvlJc w:val="left"/>
      <w:pPr>
        <w:tabs>
          <w:tab w:val="num" w:pos="3600"/>
        </w:tabs>
        <w:ind w:left="3600" w:hanging="360"/>
      </w:pPr>
      <w:rPr>
        <w:rFonts w:ascii="Times New Roman" w:hAnsi="Times New Roman" w:cs="Times New Roman"/>
      </w:rPr>
    </w:lvl>
    <w:lvl w:ilvl="5" w:tplc="041D0005">
      <w:start w:val="1"/>
      <w:numFmt w:val="decimal"/>
      <w:lvlText w:val="%6."/>
      <w:lvlJc w:val="left"/>
      <w:pPr>
        <w:tabs>
          <w:tab w:val="num" w:pos="4320"/>
        </w:tabs>
        <w:ind w:left="4320" w:hanging="360"/>
      </w:pPr>
      <w:rPr>
        <w:rFonts w:ascii="Times New Roman" w:hAnsi="Times New Roman" w:cs="Times New Roman"/>
      </w:rPr>
    </w:lvl>
    <w:lvl w:ilvl="6" w:tplc="041D0001">
      <w:start w:val="1"/>
      <w:numFmt w:val="decimal"/>
      <w:lvlText w:val="%7."/>
      <w:lvlJc w:val="left"/>
      <w:pPr>
        <w:tabs>
          <w:tab w:val="num" w:pos="5040"/>
        </w:tabs>
        <w:ind w:left="5040" w:hanging="360"/>
      </w:pPr>
      <w:rPr>
        <w:rFonts w:ascii="Times New Roman" w:hAnsi="Times New Roman" w:cs="Times New Roman"/>
      </w:rPr>
    </w:lvl>
    <w:lvl w:ilvl="7" w:tplc="041D0003">
      <w:start w:val="1"/>
      <w:numFmt w:val="decimal"/>
      <w:lvlText w:val="%8."/>
      <w:lvlJc w:val="left"/>
      <w:pPr>
        <w:tabs>
          <w:tab w:val="num" w:pos="5760"/>
        </w:tabs>
        <w:ind w:left="5760" w:hanging="360"/>
      </w:pPr>
      <w:rPr>
        <w:rFonts w:ascii="Times New Roman" w:hAnsi="Times New Roman" w:cs="Times New Roman"/>
      </w:rPr>
    </w:lvl>
    <w:lvl w:ilvl="8" w:tplc="041D0005">
      <w:start w:val="1"/>
      <w:numFmt w:val="decimal"/>
      <w:lvlText w:val="%9."/>
      <w:lvlJc w:val="left"/>
      <w:pPr>
        <w:tabs>
          <w:tab w:val="num" w:pos="6480"/>
        </w:tabs>
        <w:ind w:left="6480" w:hanging="360"/>
      </w:pPr>
      <w:rPr>
        <w:rFonts w:ascii="Times New Roman" w:hAnsi="Times New Roman" w:cs="Times New Roman"/>
      </w:rPr>
    </w:lvl>
  </w:abstractNum>
  <w:abstractNum w:abstractNumId="5" w15:restartNumberingAfterBreak="0">
    <w:nsid w:val="0E2C53B3"/>
    <w:multiLevelType w:val="hybridMultilevel"/>
    <w:tmpl w:val="A45A9E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0ED64793"/>
    <w:multiLevelType w:val="hybridMultilevel"/>
    <w:tmpl w:val="1F8CB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EE1B20"/>
    <w:multiLevelType w:val="hybridMultilevel"/>
    <w:tmpl w:val="A964E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6F6B00"/>
    <w:multiLevelType w:val="hybridMultilevel"/>
    <w:tmpl w:val="3524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702ED"/>
    <w:multiLevelType w:val="hybridMultilevel"/>
    <w:tmpl w:val="C44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00CD3"/>
    <w:multiLevelType w:val="hybridMultilevel"/>
    <w:tmpl w:val="34400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C551CD"/>
    <w:multiLevelType w:val="hybridMultilevel"/>
    <w:tmpl w:val="C9985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316548"/>
    <w:multiLevelType w:val="hybridMultilevel"/>
    <w:tmpl w:val="903251C4"/>
    <w:lvl w:ilvl="0" w:tplc="947A887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46C5550"/>
    <w:multiLevelType w:val="hybridMultilevel"/>
    <w:tmpl w:val="685CF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5540D6"/>
    <w:multiLevelType w:val="hybridMultilevel"/>
    <w:tmpl w:val="13C258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85D7D15"/>
    <w:multiLevelType w:val="hybridMultilevel"/>
    <w:tmpl w:val="45FE8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5010E"/>
    <w:multiLevelType w:val="hybridMultilevel"/>
    <w:tmpl w:val="0472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12BB2"/>
    <w:multiLevelType w:val="hybridMultilevel"/>
    <w:tmpl w:val="A65C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46EAF"/>
    <w:multiLevelType w:val="hybridMultilevel"/>
    <w:tmpl w:val="3420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47774"/>
    <w:multiLevelType w:val="hybridMultilevel"/>
    <w:tmpl w:val="03DC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A4FE1"/>
    <w:multiLevelType w:val="hybridMultilevel"/>
    <w:tmpl w:val="4A5E5926"/>
    <w:lvl w:ilvl="0" w:tplc="6B2A9E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2D2873"/>
    <w:multiLevelType w:val="hybridMultilevel"/>
    <w:tmpl w:val="FA3A1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212882"/>
    <w:multiLevelType w:val="hybridMultilevel"/>
    <w:tmpl w:val="582A9E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7DBA17EB"/>
    <w:multiLevelType w:val="hybridMultilevel"/>
    <w:tmpl w:val="B4CEB9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12"/>
  </w:num>
  <w:num w:numId="6">
    <w:abstractNumId w:val="5"/>
  </w:num>
  <w:num w:numId="7">
    <w:abstractNumId w:val="14"/>
  </w:num>
  <w:num w:numId="8">
    <w:abstractNumId w:val="22"/>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3"/>
  </w:num>
  <w:num w:numId="12">
    <w:abstractNumId w:val="18"/>
  </w:num>
  <w:num w:numId="13">
    <w:abstractNumId w:val="20"/>
  </w:num>
  <w:num w:numId="14">
    <w:abstractNumId w:val="16"/>
  </w:num>
  <w:num w:numId="15">
    <w:abstractNumId w:val="17"/>
  </w:num>
  <w:num w:numId="16">
    <w:abstractNumId w:val="19"/>
  </w:num>
  <w:num w:numId="17">
    <w:abstractNumId w:val="10"/>
  </w:num>
  <w:num w:numId="18">
    <w:abstractNumId w:val="8"/>
  </w:num>
  <w:num w:numId="19">
    <w:abstractNumId w:val="11"/>
  </w:num>
  <w:num w:numId="20">
    <w:abstractNumId w:val="21"/>
  </w:num>
  <w:num w:numId="21">
    <w:abstractNumId w:val="7"/>
  </w:num>
  <w:num w:numId="22">
    <w:abstractNumId w:val="6"/>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7A"/>
    <w:rsid w:val="000A2ABA"/>
    <w:rsid w:val="000C5462"/>
    <w:rsid w:val="001506B1"/>
    <w:rsid w:val="00177E0C"/>
    <w:rsid w:val="00184791"/>
    <w:rsid w:val="001F5865"/>
    <w:rsid w:val="00213B38"/>
    <w:rsid w:val="00221515"/>
    <w:rsid w:val="00245427"/>
    <w:rsid w:val="00252E82"/>
    <w:rsid w:val="00260D5A"/>
    <w:rsid w:val="00264D99"/>
    <w:rsid w:val="00276B03"/>
    <w:rsid w:val="002E6897"/>
    <w:rsid w:val="0031077B"/>
    <w:rsid w:val="00337D10"/>
    <w:rsid w:val="003C764D"/>
    <w:rsid w:val="003D3267"/>
    <w:rsid w:val="00413919"/>
    <w:rsid w:val="00420DD9"/>
    <w:rsid w:val="00434283"/>
    <w:rsid w:val="004C6F04"/>
    <w:rsid w:val="00503051"/>
    <w:rsid w:val="005116B8"/>
    <w:rsid w:val="005546AC"/>
    <w:rsid w:val="005744A4"/>
    <w:rsid w:val="005772CD"/>
    <w:rsid w:val="00581DBA"/>
    <w:rsid w:val="005A2EBC"/>
    <w:rsid w:val="005A6241"/>
    <w:rsid w:val="0060025A"/>
    <w:rsid w:val="00635AE9"/>
    <w:rsid w:val="00661007"/>
    <w:rsid w:val="00687E35"/>
    <w:rsid w:val="006F310F"/>
    <w:rsid w:val="007112BB"/>
    <w:rsid w:val="00746FCE"/>
    <w:rsid w:val="007515E6"/>
    <w:rsid w:val="00796F8A"/>
    <w:rsid w:val="00846ACF"/>
    <w:rsid w:val="008B347A"/>
    <w:rsid w:val="008E067F"/>
    <w:rsid w:val="008E395C"/>
    <w:rsid w:val="00914880"/>
    <w:rsid w:val="00915E9E"/>
    <w:rsid w:val="00923653"/>
    <w:rsid w:val="0094047A"/>
    <w:rsid w:val="00955293"/>
    <w:rsid w:val="009D2DFF"/>
    <w:rsid w:val="00A20EDE"/>
    <w:rsid w:val="00A24AD4"/>
    <w:rsid w:val="00A66460"/>
    <w:rsid w:val="00B66068"/>
    <w:rsid w:val="00BA1393"/>
    <w:rsid w:val="00BA4085"/>
    <w:rsid w:val="00C53F09"/>
    <w:rsid w:val="00C872AE"/>
    <w:rsid w:val="00C90FAD"/>
    <w:rsid w:val="00CB4FA2"/>
    <w:rsid w:val="00CB6381"/>
    <w:rsid w:val="00D5171B"/>
    <w:rsid w:val="00DE2513"/>
    <w:rsid w:val="00DE52DF"/>
    <w:rsid w:val="00E468FE"/>
    <w:rsid w:val="00E96E33"/>
    <w:rsid w:val="00EE2EE0"/>
    <w:rsid w:val="00F6767B"/>
    <w:rsid w:val="00F82C29"/>
    <w:rsid w:val="00FC66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307459"/>
  <w15:docId w15:val="{0EF6D460-3CD8-457B-9F03-92EDA83B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EDE"/>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EDE"/>
    <w:pPr>
      <w:ind w:left="720"/>
    </w:pPr>
  </w:style>
  <w:style w:type="paragraph" w:styleId="Header">
    <w:name w:val="header"/>
    <w:basedOn w:val="Normal"/>
    <w:link w:val="HeaderChar"/>
    <w:uiPriority w:val="99"/>
    <w:rsid w:val="00A2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DE"/>
    <w:rPr>
      <w:rFonts w:ascii="Times New Roman" w:hAnsi="Times New Roman" w:cs="Times New Roman"/>
    </w:rPr>
  </w:style>
  <w:style w:type="paragraph" w:styleId="Footer">
    <w:name w:val="footer"/>
    <w:basedOn w:val="Normal"/>
    <w:link w:val="FooterChar"/>
    <w:uiPriority w:val="99"/>
    <w:rsid w:val="00A2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DE"/>
    <w:rPr>
      <w:rFonts w:ascii="Times New Roman" w:hAnsi="Times New Roman" w:cs="Times New Roman"/>
    </w:rPr>
  </w:style>
  <w:style w:type="character" w:customStyle="1" w:styleId="longtext">
    <w:name w:val="long_text"/>
    <w:basedOn w:val="DefaultParagraphFont"/>
    <w:uiPriority w:val="99"/>
    <w:rsid w:val="00A20EDE"/>
    <w:rPr>
      <w:rFonts w:ascii="Times New Roman" w:hAnsi="Times New Roman" w:cs="Times New Roman"/>
    </w:rPr>
  </w:style>
  <w:style w:type="paragraph" w:styleId="BalloonText">
    <w:name w:val="Balloon Text"/>
    <w:basedOn w:val="Normal"/>
    <w:link w:val="BalloonTextChar"/>
    <w:uiPriority w:val="99"/>
    <w:rsid w:val="00A20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20EDE"/>
    <w:rPr>
      <w:rFonts w:ascii="Tahoma" w:hAnsi="Tahoma" w:cs="Tahoma"/>
      <w:sz w:val="16"/>
      <w:szCs w:val="16"/>
    </w:rPr>
  </w:style>
  <w:style w:type="character" w:styleId="Hyperlink">
    <w:name w:val="Hyperlink"/>
    <w:basedOn w:val="DefaultParagraphFont"/>
    <w:uiPriority w:val="99"/>
    <w:rsid w:val="00A20EDE"/>
    <w:rPr>
      <w:rFonts w:ascii="Times New Roman" w:hAnsi="Times New Roman" w:cs="Times New Roman"/>
      <w:color w:val="0000FF"/>
      <w:u w:val="single"/>
    </w:rPr>
  </w:style>
  <w:style w:type="character" w:styleId="CommentReference">
    <w:name w:val="annotation reference"/>
    <w:basedOn w:val="DefaultParagraphFont"/>
    <w:uiPriority w:val="99"/>
    <w:rsid w:val="00A20EDE"/>
    <w:rPr>
      <w:rFonts w:ascii="Times New Roman" w:hAnsi="Times New Roman" w:cs="Times New Roman"/>
      <w:sz w:val="16"/>
      <w:szCs w:val="16"/>
    </w:rPr>
  </w:style>
  <w:style w:type="paragraph" w:styleId="CommentText">
    <w:name w:val="annotation text"/>
    <w:basedOn w:val="Normal"/>
    <w:link w:val="CommentTextChar"/>
    <w:uiPriority w:val="99"/>
    <w:rsid w:val="00A20EDE"/>
    <w:pPr>
      <w:spacing w:line="240" w:lineRule="auto"/>
    </w:pPr>
    <w:rPr>
      <w:sz w:val="20"/>
      <w:szCs w:val="20"/>
    </w:rPr>
  </w:style>
  <w:style w:type="character" w:customStyle="1" w:styleId="CommentTextChar">
    <w:name w:val="Comment Text Char"/>
    <w:basedOn w:val="DefaultParagraphFont"/>
    <w:link w:val="CommentText"/>
    <w:uiPriority w:val="99"/>
    <w:rsid w:val="00A20ED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A20EDE"/>
    <w:rPr>
      <w:b/>
      <w:bCs/>
    </w:rPr>
  </w:style>
  <w:style w:type="character" w:customStyle="1" w:styleId="CommentSubjectChar">
    <w:name w:val="Comment Subject Char"/>
    <w:basedOn w:val="CommentTextChar"/>
    <w:link w:val="CommentSubject"/>
    <w:uiPriority w:val="99"/>
    <w:rsid w:val="00A20EDE"/>
    <w:rPr>
      <w:rFonts w:ascii="Times New Roman" w:hAnsi="Times New Roman" w:cs="Times New Roman"/>
      <w:b/>
      <w:bCs/>
      <w:sz w:val="20"/>
      <w:szCs w:val="20"/>
    </w:rPr>
  </w:style>
  <w:style w:type="paragraph" w:customStyle="1" w:styleId="Default">
    <w:name w:val="Default"/>
    <w:rsid w:val="00184791"/>
    <w:pPr>
      <w:autoSpaceDE w:val="0"/>
      <w:autoSpaceDN w:val="0"/>
      <w:adjustRightInd w:val="0"/>
    </w:pPr>
    <w:rPr>
      <w:rFonts w:cs="Calibri"/>
      <w:color w:val="000000"/>
      <w:sz w:val="24"/>
      <w:szCs w:val="24"/>
    </w:rPr>
  </w:style>
  <w:style w:type="paragraph" w:customStyle="1" w:styleId="Style1">
    <w:name w:val="Style1"/>
    <w:basedOn w:val="Normal"/>
    <w:link w:val="Style1Char"/>
    <w:qFormat/>
    <w:rsid w:val="001F5865"/>
    <w:pPr>
      <w:spacing w:after="0" w:line="240" w:lineRule="auto"/>
      <w:jc w:val="both"/>
    </w:pPr>
    <w:rPr>
      <w:rFonts w:ascii="Times New Roman" w:hAnsi="Times New Roman" w:cs="Times New Roman"/>
      <w:color w:val="000000"/>
      <w:sz w:val="24"/>
      <w:szCs w:val="24"/>
      <w:u w:color="000000"/>
    </w:rPr>
  </w:style>
  <w:style w:type="character" w:customStyle="1" w:styleId="Style1Char">
    <w:name w:val="Style1 Char"/>
    <w:basedOn w:val="DefaultParagraphFont"/>
    <w:link w:val="Style1"/>
    <w:rsid w:val="001F5865"/>
    <w:rPr>
      <w:rFonts w:ascii="Times New Roman" w:hAnsi="Times New Roman"/>
      <w:color w:val="000000"/>
      <w:sz w:val="24"/>
      <w:szCs w:val="24"/>
      <w:u w:color="000000"/>
    </w:rPr>
  </w:style>
  <w:style w:type="character" w:styleId="Strong">
    <w:name w:val="Strong"/>
    <w:uiPriority w:val="22"/>
    <w:qFormat/>
    <w:rsid w:val="001F5865"/>
    <w:rPr>
      <w:b/>
      <w:noProof w:val="0"/>
      <w:lang w:val="en-GB"/>
    </w:rPr>
  </w:style>
  <w:style w:type="character" w:styleId="UnresolvedMention">
    <w:name w:val="Unresolved Mention"/>
    <w:basedOn w:val="DefaultParagraphFont"/>
    <w:uiPriority w:val="99"/>
    <w:semiHidden/>
    <w:unhideWhenUsed/>
    <w:rsid w:val="00554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uta.dedej@awe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Terms of Reference</vt:lpstr>
    </vt:vector>
  </TitlesOfParts>
  <Company>Nessuna</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user</dc:creator>
  <cp:lastModifiedBy>Anita Lushi</cp:lastModifiedBy>
  <cp:revision>3</cp:revision>
  <cp:lastPrinted>2015-02-11T09:51:00Z</cp:lastPrinted>
  <dcterms:created xsi:type="dcterms:W3CDTF">2025-01-08T13:06:00Z</dcterms:created>
  <dcterms:modified xsi:type="dcterms:W3CDTF">2025-01-09T09:30:00Z</dcterms:modified>
</cp:coreProperties>
</file>